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B2E110" w14:textId="77777777" w:rsidR="00B47097" w:rsidRPr="00140080" w:rsidRDefault="00B47097" w:rsidP="00B47097">
      <w:pPr>
        <w:ind w:left="360"/>
        <w:rPr>
          <w:rFonts w:ascii="Arial" w:hAnsi="Arial" w:cs="Arial"/>
          <w:sz w:val="22"/>
          <w:szCs w:val="22"/>
        </w:rPr>
      </w:pPr>
      <w:r w:rsidRPr="00140080">
        <w:rPr>
          <w:rFonts w:ascii="Arial" w:hAnsi="Arial" w:cs="Arial"/>
          <w:sz w:val="22"/>
          <w:szCs w:val="22"/>
        </w:rPr>
        <w:t>All references to the Exchange, Covered California, or Covered CA refer to the California Health Benefit Exchange.</w:t>
      </w:r>
    </w:p>
    <w:p w14:paraId="44B2E111" w14:textId="77777777" w:rsidR="00B47097" w:rsidRPr="00140080" w:rsidRDefault="00B47097" w:rsidP="00B47097">
      <w:pPr>
        <w:jc w:val="both"/>
        <w:rPr>
          <w:rFonts w:ascii="Arial" w:eastAsia="Times New Roman" w:hAnsi="Arial" w:cs="Arial"/>
          <w:b/>
          <w:sz w:val="22"/>
          <w:szCs w:val="22"/>
          <w:lang w:eastAsia="en-US"/>
        </w:rPr>
      </w:pPr>
    </w:p>
    <w:p w14:paraId="44B2E112" w14:textId="77777777" w:rsidR="00B47097" w:rsidRPr="00140080" w:rsidRDefault="00B47097" w:rsidP="00B47097">
      <w:pPr>
        <w:pStyle w:val="ListParagraph"/>
        <w:numPr>
          <w:ilvl w:val="1"/>
          <w:numId w:val="14"/>
        </w:numPr>
        <w:ind w:left="360" w:hanging="360"/>
        <w:jc w:val="both"/>
        <w:rPr>
          <w:rFonts w:ascii="Arial" w:eastAsia="Times New Roman" w:hAnsi="Arial" w:cs="Arial"/>
          <w:b/>
          <w:sz w:val="22"/>
          <w:szCs w:val="22"/>
          <w:u w:val="single"/>
          <w:lang w:eastAsia="en-US"/>
        </w:rPr>
      </w:pPr>
      <w:r w:rsidRPr="00140080">
        <w:rPr>
          <w:rFonts w:ascii="Arial" w:eastAsia="Times New Roman" w:hAnsi="Arial" w:cs="Arial"/>
          <w:b/>
          <w:sz w:val="22"/>
          <w:szCs w:val="22"/>
          <w:u w:val="single"/>
          <w:lang w:eastAsia="en-US"/>
        </w:rPr>
        <w:t>Trademark and Brand Usage Guidelines for Communications and Web Sites</w:t>
      </w:r>
    </w:p>
    <w:p w14:paraId="44B2E113" w14:textId="77777777" w:rsidR="00B47097" w:rsidRPr="00140080" w:rsidRDefault="00B47097" w:rsidP="00B47097">
      <w:pPr>
        <w:jc w:val="both"/>
        <w:rPr>
          <w:rFonts w:ascii="Arial" w:eastAsia="Times New Roman" w:hAnsi="Arial" w:cs="Arial"/>
          <w:b/>
          <w:sz w:val="22"/>
          <w:szCs w:val="22"/>
          <w:lang w:eastAsia="en-US"/>
        </w:rPr>
      </w:pPr>
    </w:p>
    <w:p w14:paraId="44B2E114" w14:textId="77777777" w:rsidR="00B47097" w:rsidRPr="00140080" w:rsidRDefault="00B47097" w:rsidP="00140080">
      <w:pPr>
        <w:numPr>
          <w:ilvl w:val="0"/>
          <w:numId w:val="42"/>
        </w:numPr>
        <w:ind w:left="900"/>
        <w:jc w:val="both"/>
        <w:rPr>
          <w:rFonts w:ascii="Arial" w:eastAsia="Times New Roman" w:hAnsi="Arial" w:cs="Arial"/>
          <w:sz w:val="22"/>
          <w:szCs w:val="22"/>
          <w:lang w:eastAsia="en-US"/>
        </w:rPr>
      </w:pPr>
      <w:bookmarkStart w:id="0" w:name="_GoBack"/>
      <w:bookmarkEnd w:id="0"/>
      <w:r w:rsidRPr="00140080">
        <w:rPr>
          <w:rFonts w:ascii="Arial" w:eastAsia="Times New Roman" w:hAnsi="Arial" w:cs="Arial"/>
          <w:sz w:val="22"/>
          <w:szCs w:val="22"/>
          <w:lang w:eastAsia="en-US"/>
        </w:rPr>
        <w:t xml:space="preserve">Covered California’s brand and trademarks, as described below (“Covered California Marks”) are valuable intellectual property and important assets of the organization. The Covered California Logo, and any other logo used to identify any product or service offered by Covered California, may not be used in any manner inconsistent with this Exhibit E and the Brand Style Guide for Certified Insurance Agents available at </w:t>
      </w:r>
      <w:hyperlink r:id="rId14" w:history="1">
        <w:r w:rsidRPr="00140080">
          <w:rPr>
            <w:rStyle w:val="Hyperlink"/>
            <w:rFonts w:ascii="Arial" w:hAnsi="Arial" w:cs="Arial"/>
            <w:sz w:val="22"/>
            <w:szCs w:val="22"/>
            <w:lang w:eastAsia="en-US"/>
          </w:rPr>
          <w:t>www.CoveredCA.com</w:t>
        </w:r>
      </w:hyperlink>
      <w:r w:rsidRPr="00140080">
        <w:rPr>
          <w:rStyle w:val="Hyperlink"/>
          <w:rFonts w:ascii="Arial" w:hAnsi="Arial" w:cs="Arial"/>
          <w:color w:val="000000" w:themeColor="text1"/>
          <w:sz w:val="22"/>
          <w:szCs w:val="22"/>
          <w:u w:val="none"/>
          <w:lang w:eastAsia="en-US"/>
        </w:rPr>
        <w:t xml:space="preserve"> or </w:t>
      </w:r>
      <w:hyperlink r:id="rId15" w:history="1">
        <w:r w:rsidRPr="00140080">
          <w:rPr>
            <w:rStyle w:val="Hyperlink"/>
            <w:rFonts w:ascii="Arial" w:hAnsi="Arial" w:cs="Arial"/>
            <w:sz w:val="22"/>
            <w:szCs w:val="22"/>
            <w:lang w:eastAsia="en-US"/>
          </w:rPr>
          <w:t>http://hbex.coveredca.com/toolkit</w:t>
        </w:r>
      </w:hyperlink>
      <w:r w:rsidRPr="00140080">
        <w:rPr>
          <w:rStyle w:val="Hyperlink"/>
          <w:rFonts w:ascii="Arial" w:hAnsi="Arial" w:cs="Arial"/>
          <w:sz w:val="22"/>
          <w:szCs w:val="22"/>
          <w:u w:val="none"/>
          <w:lang w:eastAsia="en-US"/>
        </w:rPr>
        <w:t xml:space="preserve"> </w:t>
      </w:r>
      <w:r w:rsidRPr="00140080">
        <w:rPr>
          <w:rFonts w:ascii="Arial" w:eastAsia="Times New Roman" w:hAnsi="Arial" w:cs="Arial"/>
          <w:sz w:val="22"/>
          <w:szCs w:val="22"/>
          <w:lang w:eastAsia="en-US"/>
        </w:rPr>
        <w:t>and herein incorporated by reference without express written permission from Covered California.</w:t>
      </w:r>
    </w:p>
    <w:p w14:paraId="44B2E115" w14:textId="77777777" w:rsidR="00B47097" w:rsidRPr="00140080" w:rsidRDefault="00B47097" w:rsidP="00B47097">
      <w:pPr>
        <w:pStyle w:val="ListParagraph"/>
        <w:rPr>
          <w:rFonts w:ascii="Arial" w:eastAsia="Times New Roman" w:hAnsi="Arial" w:cs="Arial"/>
          <w:sz w:val="22"/>
          <w:szCs w:val="22"/>
          <w:lang w:eastAsia="en-US"/>
        </w:rPr>
      </w:pPr>
    </w:p>
    <w:p w14:paraId="44B2E116" w14:textId="77777777" w:rsidR="00B47097" w:rsidRPr="00140080" w:rsidRDefault="00B47097" w:rsidP="00140080">
      <w:pPr>
        <w:numPr>
          <w:ilvl w:val="0"/>
          <w:numId w:val="42"/>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The improper or unauthorized use of Covered California Marks or other intellectual property is a violation of Covered California’s rights and is strictly prohibited.  Unauthorized use or misrepresentation of Covered California, the California Health Benefit Exchange is also a violation of state law Section 100510 to the Government Code, Section 1360.5 of the Health and Safety Code, and Section 790.03 of the Insurance Code.</w:t>
      </w:r>
    </w:p>
    <w:p w14:paraId="44B2E117" w14:textId="77777777" w:rsidR="00B47097" w:rsidRPr="00140080" w:rsidRDefault="00B47097" w:rsidP="00B47097">
      <w:pPr>
        <w:ind w:left="720"/>
        <w:jc w:val="both"/>
        <w:rPr>
          <w:rFonts w:ascii="Arial" w:eastAsia="Times New Roman" w:hAnsi="Arial" w:cs="Arial"/>
          <w:sz w:val="22"/>
          <w:szCs w:val="22"/>
          <w:bdr w:val="none" w:sz="0" w:space="0" w:color="auto" w:frame="1"/>
          <w:lang w:eastAsia="en-US"/>
        </w:rPr>
      </w:pPr>
    </w:p>
    <w:p w14:paraId="44B2E118" w14:textId="77777777" w:rsidR="00B47097" w:rsidRPr="00140080" w:rsidRDefault="00B47097" w:rsidP="00140080">
      <w:pPr>
        <w:numPr>
          <w:ilvl w:val="0"/>
          <w:numId w:val="42"/>
        </w:numPr>
        <w:ind w:left="900"/>
        <w:jc w:val="both"/>
        <w:rPr>
          <w:rFonts w:ascii="Arial" w:eastAsia="Times New Roman" w:hAnsi="Arial" w:cs="Arial"/>
          <w:sz w:val="22"/>
          <w:szCs w:val="22"/>
          <w:bdr w:val="none" w:sz="0" w:space="0" w:color="auto" w:frame="1"/>
          <w:lang w:eastAsia="en-US"/>
        </w:rPr>
      </w:pPr>
      <w:r w:rsidRPr="00140080">
        <w:rPr>
          <w:rFonts w:ascii="Arial" w:eastAsia="Times New Roman" w:hAnsi="Arial" w:cs="Arial"/>
          <w:sz w:val="22"/>
          <w:szCs w:val="22"/>
          <w:lang w:eastAsia="en-US"/>
        </w:rPr>
        <w:t xml:space="preserve">Section 100510 to the Government Code, Section 1360.5 of the Health and Safety Code, and Section 790.03 of the Insurance Code </w:t>
      </w:r>
      <w:r w:rsidRPr="00140080">
        <w:rPr>
          <w:rFonts w:ascii="Arial" w:eastAsia="Times New Roman" w:hAnsi="Arial" w:cs="Arial"/>
          <w:sz w:val="22"/>
          <w:szCs w:val="22"/>
          <w:bdr w:val="none" w:sz="0" w:space="0" w:color="auto" w:frame="1"/>
          <w:lang w:eastAsia="en-US"/>
        </w:rPr>
        <w:t xml:space="preserve">prohibits the holding oneself out as representing, constituting, or otherwise providing services on behalf of the California Health Benefit Exchange established pursuant to Section 100500 </w:t>
      </w:r>
      <w:proofErr w:type="gramStart"/>
      <w:r w:rsidRPr="00140080">
        <w:rPr>
          <w:rFonts w:ascii="Arial" w:eastAsia="Times New Roman" w:hAnsi="Arial" w:cs="Arial"/>
          <w:sz w:val="22"/>
          <w:szCs w:val="22"/>
          <w:bdr w:val="none" w:sz="0" w:space="0" w:color="auto" w:frame="1"/>
          <w:lang w:eastAsia="en-US"/>
        </w:rPr>
        <w:t>et</w:t>
      </w:r>
      <w:proofErr w:type="gramEnd"/>
      <w:r w:rsidRPr="00140080">
        <w:rPr>
          <w:rFonts w:ascii="Arial" w:eastAsia="Times New Roman" w:hAnsi="Arial" w:cs="Arial"/>
          <w:sz w:val="22"/>
          <w:szCs w:val="22"/>
          <w:bdr w:val="none" w:sz="0" w:space="0" w:color="auto" w:frame="1"/>
          <w:lang w:eastAsia="en-US"/>
        </w:rPr>
        <w:t xml:space="preserve">. </w:t>
      </w:r>
      <w:proofErr w:type="spellStart"/>
      <w:proofErr w:type="gramStart"/>
      <w:r w:rsidRPr="00140080">
        <w:rPr>
          <w:rFonts w:ascii="Arial" w:eastAsia="Times New Roman" w:hAnsi="Arial" w:cs="Arial"/>
          <w:sz w:val="22"/>
          <w:szCs w:val="22"/>
          <w:bdr w:val="none" w:sz="0" w:space="0" w:color="auto" w:frame="1"/>
          <w:lang w:eastAsia="en-US"/>
        </w:rPr>
        <w:t>seq</w:t>
      </w:r>
      <w:proofErr w:type="spellEnd"/>
      <w:proofErr w:type="gramEnd"/>
      <w:r w:rsidRPr="00140080">
        <w:rPr>
          <w:rFonts w:ascii="Arial" w:eastAsia="Times New Roman" w:hAnsi="Arial" w:cs="Arial"/>
          <w:sz w:val="22"/>
          <w:szCs w:val="22"/>
          <w:bdr w:val="none" w:sz="0" w:space="0" w:color="auto" w:frame="1"/>
          <w:lang w:eastAsia="en-US"/>
        </w:rPr>
        <w:t xml:space="preserve"> of the Government Code without a valid agreement with the California Health Benefit Exchange to engage in those activities. Any unauthorized use of the Covered California brand is outside of the scope of this agreement. </w:t>
      </w:r>
    </w:p>
    <w:p w14:paraId="44B2E119" w14:textId="77777777" w:rsidR="00B47097" w:rsidRPr="00140080" w:rsidRDefault="00B47097" w:rsidP="00140080">
      <w:pPr>
        <w:ind w:left="900"/>
        <w:jc w:val="both"/>
        <w:rPr>
          <w:rFonts w:ascii="Arial" w:eastAsia="Times New Roman" w:hAnsi="Arial" w:cs="Arial"/>
          <w:sz w:val="22"/>
          <w:szCs w:val="22"/>
          <w:lang w:eastAsia="en-US"/>
        </w:rPr>
      </w:pPr>
    </w:p>
    <w:p w14:paraId="44B2E11A" w14:textId="77777777" w:rsidR="00B47097" w:rsidRPr="00140080" w:rsidRDefault="00B47097" w:rsidP="00140080">
      <w:pPr>
        <w:numPr>
          <w:ilvl w:val="0"/>
          <w:numId w:val="42"/>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The Exchange reserves the right to revise the Brand Style Guide for Certified Insurance Agents, and </w:t>
      </w:r>
      <w:r w:rsidR="0021773E"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 will be bound to comply with the material contained in the updated guide immediately upon receipt or other notification of the new guide.  </w:t>
      </w:r>
    </w:p>
    <w:p w14:paraId="44B2E11B" w14:textId="77777777" w:rsidR="00B47097" w:rsidRPr="00140080" w:rsidRDefault="00B47097" w:rsidP="00B47097">
      <w:pPr>
        <w:jc w:val="both"/>
        <w:rPr>
          <w:rFonts w:ascii="Arial" w:eastAsia="Times New Roman" w:hAnsi="Arial" w:cs="Arial"/>
          <w:sz w:val="22"/>
          <w:szCs w:val="22"/>
          <w:lang w:eastAsia="en-US"/>
        </w:rPr>
      </w:pPr>
    </w:p>
    <w:p w14:paraId="44B2E11C" w14:textId="77777777" w:rsidR="00B47097" w:rsidRPr="00140080" w:rsidRDefault="00B47097" w:rsidP="00B47097">
      <w:pPr>
        <w:pStyle w:val="ListParagraph"/>
        <w:numPr>
          <w:ilvl w:val="1"/>
          <w:numId w:val="14"/>
        </w:numPr>
        <w:ind w:left="360" w:hanging="360"/>
        <w:jc w:val="both"/>
        <w:rPr>
          <w:rFonts w:ascii="Arial" w:eastAsia="Times New Roman" w:hAnsi="Arial" w:cs="Arial"/>
          <w:b/>
          <w:sz w:val="22"/>
          <w:szCs w:val="22"/>
          <w:u w:val="single"/>
          <w:lang w:eastAsia="en-US"/>
        </w:rPr>
      </w:pPr>
      <w:r w:rsidRPr="00140080">
        <w:rPr>
          <w:rFonts w:ascii="Arial" w:eastAsia="Times New Roman" w:hAnsi="Arial" w:cs="Arial"/>
          <w:b/>
          <w:sz w:val="22"/>
          <w:szCs w:val="22"/>
          <w:u w:val="single"/>
          <w:lang w:eastAsia="en-US"/>
        </w:rPr>
        <w:t>Non-Exclusive License</w:t>
      </w:r>
    </w:p>
    <w:p w14:paraId="44B2E11D" w14:textId="77777777" w:rsidR="00B47097" w:rsidRPr="00140080" w:rsidRDefault="00B47097" w:rsidP="00B47097">
      <w:pPr>
        <w:jc w:val="both"/>
        <w:rPr>
          <w:rFonts w:ascii="Arial" w:hAnsi="Arial" w:cs="Arial"/>
          <w:sz w:val="22"/>
          <w:szCs w:val="22"/>
        </w:rPr>
      </w:pPr>
    </w:p>
    <w:p w14:paraId="44B2E11E" w14:textId="77777777" w:rsidR="00B47097" w:rsidRPr="00140080" w:rsidRDefault="00B47097" w:rsidP="00140080">
      <w:pPr>
        <w:numPr>
          <w:ilvl w:val="0"/>
          <w:numId w:val="51"/>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44B2E11F" w14:textId="77777777" w:rsidR="00B47097" w:rsidRPr="00140080" w:rsidRDefault="00B47097" w:rsidP="00B47097">
      <w:pPr>
        <w:jc w:val="both"/>
        <w:rPr>
          <w:rFonts w:ascii="Arial" w:hAnsi="Arial" w:cs="Arial"/>
          <w:sz w:val="22"/>
          <w:szCs w:val="22"/>
        </w:rPr>
      </w:pPr>
    </w:p>
    <w:tbl>
      <w:tblPr>
        <w:tblStyle w:val="TableGrid"/>
        <w:tblW w:w="0" w:type="auto"/>
        <w:tblInd w:w="805" w:type="dxa"/>
        <w:tblLook w:val="04A0" w:firstRow="1" w:lastRow="0" w:firstColumn="1" w:lastColumn="0" w:noHBand="0" w:noVBand="1"/>
      </w:tblPr>
      <w:tblGrid>
        <w:gridCol w:w="4031"/>
        <w:gridCol w:w="4126"/>
      </w:tblGrid>
      <w:tr w:rsidR="00B47097" w:rsidRPr="00140080" w14:paraId="44B2E124" w14:textId="77777777" w:rsidTr="00481F9C">
        <w:trPr>
          <w:trHeight w:val="3244"/>
        </w:trPr>
        <w:tc>
          <w:tcPr>
            <w:tcW w:w="4031" w:type="dxa"/>
          </w:tcPr>
          <w:p w14:paraId="44B2E120" w14:textId="77777777" w:rsidR="00B47097" w:rsidRPr="00140080" w:rsidRDefault="00B47097" w:rsidP="00481F9C">
            <w:pPr>
              <w:jc w:val="both"/>
              <w:rPr>
                <w:rFonts w:ascii="Arial" w:hAnsi="Arial" w:cs="Arial"/>
                <w:sz w:val="22"/>
                <w:szCs w:val="22"/>
                <w:u w:val="single"/>
              </w:rPr>
            </w:pPr>
          </w:p>
          <w:p w14:paraId="44B2E121" w14:textId="77777777" w:rsidR="00B47097" w:rsidRPr="00140080" w:rsidRDefault="00B47097" w:rsidP="00481F9C">
            <w:pPr>
              <w:jc w:val="both"/>
              <w:rPr>
                <w:rFonts w:ascii="Arial" w:hAnsi="Arial" w:cs="Arial"/>
                <w:sz w:val="22"/>
                <w:szCs w:val="22"/>
                <w:u w:val="single"/>
              </w:rPr>
            </w:pPr>
          </w:p>
          <w:p w14:paraId="44B2E122" w14:textId="77777777" w:rsidR="00B47097" w:rsidRPr="00140080" w:rsidRDefault="00B47097" w:rsidP="00481F9C">
            <w:pPr>
              <w:jc w:val="center"/>
              <w:rPr>
                <w:rFonts w:ascii="Arial" w:hAnsi="Arial" w:cs="Arial"/>
                <w:sz w:val="22"/>
                <w:szCs w:val="22"/>
                <w:u w:val="single"/>
              </w:rPr>
            </w:pPr>
            <w:r w:rsidRPr="00140080">
              <w:rPr>
                <w:rFonts w:ascii="Arial" w:hAnsi="Arial" w:cs="Arial"/>
                <w:color w:val="000000" w:themeColor="text1"/>
                <w:sz w:val="22"/>
                <w:szCs w:val="22"/>
                <w:u w:val="single"/>
              </w:rPr>
              <w:t>COVERED CALIFORNIA®</w:t>
            </w:r>
          </w:p>
        </w:tc>
        <w:tc>
          <w:tcPr>
            <w:tcW w:w="4126" w:type="dxa"/>
          </w:tcPr>
          <w:p w14:paraId="44B2E123" w14:textId="77777777" w:rsidR="00B47097" w:rsidRPr="00140080" w:rsidRDefault="00B47097" w:rsidP="00481F9C">
            <w:pPr>
              <w:jc w:val="center"/>
              <w:rPr>
                <w:rFonts w:ascii="Arial" w:hAnsi="Arial" w:cs="Arial"/>
                <w:sz w:val="22"/>
                <w:szCs w:val="22"/>
                <w:u w:val="single"/>
              </w:rPr>
            </w:pPr>
            <w:r w:rsidRPr="00140080">
              <w:rPr>
                <w:rFonts w:ascii="Arial" w:hAnsi="Arial" w:cs="Arial"/>
                <w:noProof/>
                <w:sz w:val="22"/>
                <w:szCs w:val="22"/>
                <w:lang w:eastAsia="en-US"/>
              </w:rPr>
              <w:drawing>
                <wp:anchor distT="0" distB="0" distL="114300" distR="114300" simplePos="0" relativeHeight="251659264" behindDoc="1" locked="0" layoutInCell="1" allowOverlap="1" wp14:anchorId="44B2E19E" wp14:editId="44B2E19F">
                  <wp:simplePos x="0" y="0"/>
                  <wp:positionH relativeFrom="column">
                    <wp:posOffset>856615</wp:posOffset>
                  </wp:positionH>
                  <wp:positionV relativeFrom="paragraph">
                    <wp:posOffset>1050290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r w:rsidRPr="00140080">
              <w:rPr>
                <w:rFonts w:ascii="Arial" w:hAnsi="Arial" w:cs="Arial"/>
                <w:noProof/>
                <w:sz w:val="22"/>
                <w:szCs w:val="22"/>
                <w:lang w:eastAsia="en-US"/>
              </w:rPr>
              <w:drawing>
                <wp:inline distT="0" distB="0" distL="0" distR="0" wp14:anchorId="44B2E1A0" wp14:editId="44B2E1A1">
                  <wp:extent cx="1828800" cy="838200"/>
                  <wp:effectExtent l="0" t="0" r="0" b="0"/>
                  <wp:docPr id="4" name="Picture 4" descr="C:\Users\bkearns\AppData\Local\Microsoft\Windows\Temporary Internet Files\Content.Word\Certified_Agent_Logo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kearns\AppData\Local\Microsoft\Windows\Temporary Internet Files\Content.Word\Certified_Agent_Logo_color.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0" cy="838200"/>
                          </a:xfrm>
                          <a:prstGeom prst="rect">
                            <a:avLst/>
                          </a:prstGeom>
                          <a:noFill/>
                          <a:ln>
                            <a:noFill/>
                          </a:ln>
                        </pic:spPr>
                      </pic:pic>
                    </a:graphicData>
                  </a:graphic>
                </wp:inline>
              </w:drawing>
            </w:r>
          </w:p>
        </w:tc>
      </w:tr>
    </w:tbl>
    <w:p w14:paraId="44B2E125" w14:textId="77777777" w:rsidR="00B47097" w:rsidRPr="00140080" w:rsidRDefault="00B47097" w:rsidP="00B47097">
      <w:pPr>
        <w:jc w:val="both"/>
        <w:rPr>
          <w:rFonts w:ascii="Arial" w:hAnsi="Arial" w:cs="Arial"/>
          <w:sz w:val="22"/>
          <w:szCs w:val="22"/>
        </w:rPr>
      </w:pPr>
    </w:p>
    <w:p w14:paraId="44B2E126" w14:textId="77777777" w:rsidR="00B47097" w:rsidRPr="00140080" w:rsidRDefault="00B47097" w:rsidP="00B47097">
      <w:pPr>
        <w:jc w:val="both"/>
        <w:rPr>
          <w:rFonts w:ascii="Arial" w:hAnsi="Arial" w:cs="Arial"/>
          <w:sz w:val="22"/>
          <w:szCs w:val="22"/>
        </w:rPr>
      </w:pPr>
    </w:p>
    <w:p w14:paraId="44B2E127" w14:textId="77777777" w:rsidR="00B47097" w:rsidRPr="00140080" w:rsidRDefault="00B47097" w:rsidP="00140080">
      <w:pPr>
        <w:numPr>
          <w:ilvl w:val="0"/>
          <w:numId w:val="51"/>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44B2E128" w14:textId="77777777" w:rsidR="00B47097" w:rsidRPr="00140080" w:rsidRDefault="00B47097" w:rsidP="00B47097">
      <w:pPr>
        <w:ind w:left="720"/>
        <w:jc w:val="both"/>
        <w:rPr>
          <w:rFonts w:ascii="Arial" w:eastAsia="Times New Roman" w:hAnsi="Arial" w:cs="Arial"/>
          <w:sz w:val="22"/>
          <w:szCs w:val="22"/>
          <w:lang w:eastAsia="en-US"/>
        </w:rPr>
      </w:pPr>
    </w:p>
    <w:p w14:paraId="44B2E129" w14:textId="77777777" w:rsidR="00B47097" w:rsidRPr="00140080" w:rsidRDefault="00B47097" w:rsidP="00140080">
      <w:pPr>
        <w:numPr>
          <w:ilvl w:val="0"/>
          <w:numId w:val="51"/>
        </w:numPr>
        <w:tabs>
          <w:tab w:val="left" w:pos="810"/>
          <w:tab w:val="left" w:pos="900"/>
        </w:tabs>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Covered California retains final discretion to determine if </w:t>
      </w:r>
      <w:proofErr w:type="gramStart"/>
      <w:r w:rsidRPr="00140080">
        <w:rPr>
          <w:rFonts w:ascii="Arial" w:eastAsia="Times New Roman" w:hAnsi="Arial" w:cs="Arial"/>
          <w:sz w:val="22"/>
          <w:szCs w:val="22"/>
          <w:lang w:eastAsia="en-US"/>
        </w:rPr>
        <w:t>an</w:t>
      </w:r>
      <w:proofErr w:type="gramEnd"/>
      <w:r w:rsidRPr="00140080">
        <w:rPr>
          <w:rFonts w:ascii="Arial" w:eastAsia="Times New Roman" w:hAnsi="Arial" w:cs="Arial"/>
          <w:sz w:val="22"/>
          <w:szCs w:val="22"/>
          <w:lang w:eastAsia="en-US"/>
        </w:rPr>
        <w:t xml:space="preserve"> </w:t>
      </w:r>
      <w:r w:rsidR="009552B5"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s use of the Covered California marks complies with the terms and conditions set forth in this Exhibit and the Brand Style Guide. </w:t>
      </w:r>
    </w:p>
    <w:p w14:paraId="44B2E12A" w14:textId="77777777" w:rsidR="00B47097" w:rsidRPr="00140080" w:rsidRDefault="00B47097" w:rsidP="00B47097">
      <w:pPr>
        <w:ind w:left="720"/>
        <w:jc w:val="both"/>
        <w:rPr>
          <w:rFonts w:ascii="Arial" w:eastAsia="Times New Roman" w:hAnsi="Arial" w:cs="Arial"/>
          <w:sz w:val="22"/>
          <w:szCs w:val="22"/>
          <w:lang w:eastAsia="en-US"/>
        </w:rPr>
      </w:pPr>
    </w:p>
    <w:p w14:paraId="44B2E12B" w14:textId="77777777" w:rsidR="00B47097" w:rsidRPr="00140080" w:rsidRDefault="00B47097" w:rsidP="00140080">
      <w:pPr>
        <w:numPr>
          <w:ilvl w:val="0"/>
          <w:numId w:val="51"/>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Contractor accepts the above-referenced license “As-Is” without any representations or warranties, including but not limited to warranties of ownership or fitness for a particular purpose.  </w:t>
      </w:r>
    </w:p>
    <w:p w14:paraId="44B2E12C" w14:textId="77777777" w:rsidR="00B47097" w:rsidRPr="00140080" w:rsidRDefault="00B47097" w:rsidP="00B47097">
      <w:pPr>
        <w:ind w:left="720"/>
        <w:jc w:val="both"/>
        <w:rPr>
          <w:rFonts w:ascii="Arial" w:eastAsia="Times New Roman" w:hAnsi="Arial" w:cs="Arial"/>
          <w:sz w:val="22"/>
          <w:szCs w:val="22"/>
          <w:lang w:eastAsia="en-US"/>
        </w:rPr>
      </w:pPr>
    </w:p>
    <w:p w14:paraId="44B2E12D" w14:textId="77777777" w:rsidR="00B47097" w:rsidRPr="00140080" w:rsidRDefault="00B47097" w:rsidP="00140080">
      <w:pPr>
        <w:numPr>
          <w:ilvl w:val="0"/>
          <w:numId w:val="51"/>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Contractor expressly acknowledges and agrees that nothing in this Exhibit is intended to nor shall result in the transfer of any ownership interests and that the Exchange shall at all times remain the sole and exclusive owner of the Covered California Marks.  </w:t>
      </w:r>
    </w:p>
    <w:p w14:paraId="44B2E12E" w14:textId="77777777" w:rsidR="00B47097" w:rsidRPr="00140080" w:rsidRDefault="00B47097" w:rsidP="00B47097">
      <w:pPr>
        <w:ind w:left="720"/>
        <w:jc w:val="both"/>
        <w:rPr>
          <w:rFonts w:ascii="Arial" w:eastAsia="Times New Roman" w:hAnsi="Arial" w:cs="Arial"/>
          <w:sz w:val="22"/>
          <w:szCs w:val="22"/>
          <w:lang w:eastAsia="en-US"/>
        </w:rPr>
      </w:pPr>
    </w:p>
    <w:p w14:paraId="44B2E12F" w14:textId="77777777" w:rsidR="00B47097" w:rsidRPr="00140080" w:rsidRDefault="00B47097" w:rsidP="00140080">
      <w:pPr>
        <w:numPr>
          <w:ilvl w:val="0"/>
          <w:numId w:val="51"/>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In addition to the terms and conditions set forth herein, Contractor understands and agrees that the Exchange shall at all times be entitled to impose additional restrictions upon the use of the Covered California Marks for the sole purpose of protecting the goodwill and overall reputation of the Exchange and Covered California Marks, in compliance with all applicable law. </w:t>
      </w:r>
    </w:p>
    <w:p w14:paraId="44B2E130" w14:textId="77777777" w:rsidR="00B47097" w:rsidRPr="00140080" w:rsidRDefault="00B47097" w:rsidP="00B47097">
      <w:pPr>
        <w:ind w:left="720"/>
        <w:jc w:val="both"/>
        <w:rPr>
          <w:rFonts w:ascii="Arial" w:eastAsia="Times New Roman" w:hAnsi="Arial" w:cs="Arial"/>
          <w:sz w:val="22"/>
          <w:szCs w:val="22"/>
          <w:lang w:eastAsia="en-US"/>
        </w:rPr>
      </w:pPr>
    </w:p>
    <w:p w14:paraId="44B2E131" w14:textId="77777777" w:rsidR="00B47097" w:rsidRPr="00140080" w:rsidRDefault="00B47097" w:rsidP="00140080">
      <w:pPr>
        <w:numPr>
          <w:ilvl w:val="0"/>
          <w:numId w:val="51"/>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44B2E134" w14:textId="77777777" w:rsidR="00B47097" w:rsidRPr="00140080" w:rsidRDefault="00B47097" w:rsidP="00B47097">
      <w:pPr>
        <w:jc w:val="both"/>
        <w:rPr>
          <w:rFonts w:ascii="Arial" w:eastAsia="Times New Roman" w:hAnsi="Arial" w:cs="Arial"/>
          <w:sz w:val="22"/>
          <w:szCs w:val="22"/>
          <w:lang w:eastAsia="en-US"/>
        </w:rPr>
      </w:pPr>
    </w:p>
    <w:p w14:paraId="44B2E135" w14:textId="77777777" w:rsidR="00B47097" w:rsidRPr="00140080" w:rsidRDefault="00B47097" w:rsidP="00B47097">
      <w:pPr>
        <w:tabs>
          <w:tab w:val="left" w:pos="360"/>
        </w:tabs>
        <w:jc w:val="both"/>
        <w:rPr>
          <w:rFonts w:ascii="Arial" w:hAnsi="Arial" w:cs="Arial"/>
          <w:b/>
          <w:sz w:val="22"/>
          <w:szCs w:val="22"/>
        </w:rPr>
      </w:pPr>
      <w:r w:rsidRPr="00140080">
        <w:rPr>
          <w:rFonts w:ascii="Arial" w:hAnsi="Arial" w:cs="Arial"/>
          <w:b/>
          <w:sz w:val="22"/>
          <w:szCs w:val="22"/>
        </w:rPr>
        <w:t>C.</w:t>
      </w:r>
      <w:r w:rsidRPr="00140080">
        <w:rPr>
          <w:rFonts w:ascii="Arial" w:hAnsi="Arial" w:cs="Arial"/>
          <w:b/>
          <w:sz w:val="22"/>
          <w:szCs w:val="22"/>
        </w:rPr>
        <w:tab/>
      </w:r>
      <w:r w:rsidRPr="00140080">
        <w:rPr>
          <w:rFonts w:ascii="Arial" w:hAnsi="Arial" w:cs="Arial"/>
          <w:b/>
          <w:sz w:val="22"/>
          <w:szCs w:val="22"/>
          <w:u w:val="single"/>
        </w:rPr>
        <w:t>Non-Affiliation &amp; Non-Endorsement</w:t>
      </w:r>
    </w:p>
    <w:p w14:paraId="44B2E136" w14:textId="77777777" w:rsidR="00B47097" w:rsidRPr="00140080" w:rsidRDefault="00B47097" w:rsidP="00B47097">
      <w:pPr>
        <w:ind w:left="810"/>
        <w:jc w:val="both"/>
        <w:rPr>
          <w:rFonts w:ascii="Arial" w:hAnsi="Arial" w:cs="Arial"/>
          <w:sz w:val="22"/>
          <w:szCs w:val="22"/>
        </w:rPr>
      </w:pPr>
    </w:p>
    <w:p w14:paraId="44B2E137" w14:textId="77777777" w:rsidR="00B47097" w:rsidRPr="00140080" w:rsidRDefault="00B47097" w:rsidP="00140080">
      <w:pPr>
        <w:numPr>
          <w:ilvl w:val="0"/>
          <w:numId w:val="83"/>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Neither the above-referenced license nor Contractor’s use of the Covered California Marks shall at any time be interpreted or construed as creating a partnership, co-</w:t>
      </w:r>
      <w:proofErr w:type="spellStart"/>
      <w:r w:rsidRPr="00140080">
        <w:rPr>
          <w:rFonts w:ascii="Arial" w:eastAsia="Times New Roman" w:hAnsi="Arial" w:cs="Arial"/>
          <w:sz w:val="22"/>
          <w:szCs w:val="22"/>
          <w:lang w:eastAsia="en-US"/>
        </w:rPr>
        <w:t>ventureship</w:t>
      </w:r>
      <w:proofErr w:type="spellEnd"/>
      <w:r w:rsidRPr="00140080">
        <w:rPr>
          <w:rFonts w:ascii="Arial" w:eastAsia="Times New Roman" w:hAnsi="Arial" w:cs="Arial"/>
          <w:sz w:val="22"/>
          <w:szCs w:val="22"/>
          <w:lang w:eastAsia="en-US"/>
        </w:rPr>
        <w:t xml:space="preserve"> or other agency relationship between Contractor and Covered CA.  Other than the use of the Covered California Marks in accordance with the license conveyed in this Exhibit, Contractor shall strictly refrain from any representations reasonably calculated to suggest or imply the existence of any such relationship. </w:t>
      </w:r>
    </w:p>
    <w:p w14:paraId="44B2E138" w14:textId="77777777" w:rsidR="00B47097" w:rsidRPr="00140080" w:rsidRDefault="00B47097" w:rsidP="00B47097">
      <w:pPr>
        <w:ind w:left="720"/>
        <w:jc w:val="both"/>
        <w:rPr>
          <w:rFonts w:ascii="Arial" w:eastAsia="Times New Roman" w:hAnsi="Arial" w:cs="Arial"/>
          <w:sz w:val="22"/>
          <w:szCs w:val="22"/>
          <w:lang w:eastAsia="en-US"/>
        </w:rPr>
      </w:pPr>
    </w:p>
    <w:p w14:paraId="44B2E139" w14:textId="77777777" w:rsidR="00B47097" w:rsidRPr="00140080" w:rsidRDefault="00B47097" w:rsidP="00140080">
      <w:pPr>
        <w:numPr>
          <w:ilvl w:val="0"/>
          <w:numId w:val="83"/>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The above-referenced license shall likewise at no time be interpreted or construed as an express or implied endorsement of any product, service or activity provided by or engaged in by Contractor involving the Covered California Marks.  </w:t>
      </w:r>
    </w:p>
    <w:p w14:paraId="44B2E13A" w14:textId="77777777" w:rsidR="00B47097" w:rsidRPr="00140080" w:rsidRDefault="00B47097" w:rsidP="00B47097">
      <w:pPr>
        <w:ind w:left="720"/>
        <w:jc w:val="both"/>
        <w:rPr>
          <w:rFonts w:ascii="Arial" w:eastAsia="Times New Roman" w:hAnsi="Arial" w:cs="Arial"/>
          <w:sz w:val="22"/>
          <w:szCs w:val="22"/>
          <w:lang w:eastAsia="en-US"/>
        </w:rPr>
      </w:pPr>
    </w:p>
    <w:p w14:paraId="44B2E13B" w14:textId="77777777" w:rsidR="00B47097" w:rsidRPr="00140080" w:rsidRDefault="00B47097" w:rsidP="00140080">
      <w:pPr>
        <w:numPr>
          <w:ilvl w:val="0"/>
          <w:numId w:val="83"/>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Contractor shall at all times defend, indemnify and hold the Exchange harmless from and against any and all liability or claims arising directly or indirectly from any misrepresentation by Contractor of:  </w:t>
      </w:r>
    </w:p>
    <w:p w14:paraId="44B2E13C" w14:textId="77777777" w:rsidR="00B47097" w:rsidRPr="00140080" w:rsidRDefault="00B47097" w:rsidP="00B47097">
      <w:pPr>
        <w:pStyle w:val="ListParagraph"/>
        <w:rPr>
          <w:rFonts w:ascii="Arial" w:eastAsia="Times New Roman" w:hAnsi="Arial" w:cs="Arial"/>
          <w:sz w:val="22"/>
          <w:szCs w:val="22"/>
          <w:lang w:eastAsia="en-US"/>
        </w:rPr>
      </w:pPr>
    </w:p>
    <w:p w14:paraId="44B2E13D" w14:textId="77777777" w:rsidR="00B47097" w:rsidRPr="00140080" w:rsidRDefault="00B47097" w:rsidP="00B47097">
      <w:pPr>
        <w:numPr>
          <w:ilvl w:val="1"/>
          <w:numId w:val="83"/>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An agency relationship between the Exchange and Contractor; and </w:t>
      </w:r>
    </w:p>
    <w:p w14:paraId="44B2E13E" w14:textId="77777777" w:rsidR="00B47097" w:rsidRPr="00140080" w:rsidRDefault="00B47097" w:rsidP="00B47097">
      <w:pPr>
        <w:ind w:left="1296"/>
        <w:jc w:val="both"/>
        <w:rPr>
          <w:rFonts w:ascii="Arial" w:eastAsia="Times New Roman" w:hAnsi="Arial" w:cs="Arial"/>
          <w:sz w:val="22"/>
          <w:szCs w:val="22"/>
          <w:lang w:eastAsia="en-US"/>
        </w:rPr>
      </w:pPr>
    </w:p>
    <w:p w14:paraId="44B2E13F" w14:textId="77777777" w:rsidR="00B47097" w:rsidRPr="00140080" w:rsidRDefault="00B47097" w:rsidP="00B47097">
      <w:pPr>
        <w:numPr>
          <w:ilvl w:val="1"/>
          <w:numId w:val="83"/>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An endorsement by the Exchange of any product, service or activity provided or engaged in by Contractor for which the Covered California Marks are at any time used.   </w:t>
      </w:r>
    </w:p>
    <w:p w14:paraId="44B2E140" w14:textId="77777777" w:rsidR="00B47097" w:rsidRPr="00140080" w:rsidRDefault="00B47097" w:rsidP="00B47097">
      <w:pPr>
        <w:ind w:left="720"/>
        <w:jc w:val="both"/>
        <w:rPr>
          <w:rFonts w:ascii="Arial" w:hAnsi="Arial" w:cs="Arial"/>
          <w:sz w:val="22"/>
          <w:szCs w:val="22"/>
        </w:rPr>
      </w:pPr>
    </w:p>
    <w:p w14:paraId="44B2E141" w14:textId="77777777" w:rsidR="00B47097" w:rsidRPr="00140080" w:rsidRDefault="00B47097" w:rsidP="00B47097">
      <w:pPr>
        <w:tabs>
          <w:tab w:val="left" w:pos="360"/>
        </w:tabs>
        <w:jc w:val="both"/>
        <w:rPr>
          <w:rFonts w:ascii="Arial" w:hAnsi="Arial" w:cs="Arial"/>
          <w:b/>
          <w:sz w:val="22"/>
          <w:szCs w:val="22"/>
        </w:rPr>
      </w:pPr>
      <w:r w:rsidRPr="00140080">
        <w:rPr>
          <w:rFonts w:ascii="Arial" w:hAnsi="Arial" w:cs="Arial"/>
          <w:b/>
          <w:sz w:val="22"/>
          <w:szCs w:val="22"/>
        </w:rPr>
        <w:t>D.</w:t>
      </w:r>
      <w:r w:rsidRPr="00140080">
        <w:rPr>
          <w:rFonts w:ascii="Arial" w:hAnsi="Arial" w:cs="Arial"/>
          <w:b/>
          <w:sz w:val="22"/>
          <w:szCs w:val="22"/>
        </w:rPr>
        <w:tab/>
      </w:r>
      <w:r w:rsidRPr="00140080">
        <w:rPr>
          <w:rFonts w:ascii="Arial" w:hAnsi="Arial" w:cs="Arial"/>
          <w:b/>
          <w:sz w:val="22"/>
          <w:szCs w:val="22"/>
          <w:u w:val="single"/>
        </w:rPr>
        <w:t xml:space="preserve">Term &amp; Termination </w:t>
      </w:r>
    </w:p>
    <w:p w14:paraId="44B2E142" w14:textId="77777777" w:rsidR="00B47097" w:rsidRPr="00140080" w:rsidRDefault="00B47097" w:rsidP="00B47097">
      <w:pPr>
        <w:jc w:val="both"/>
        <w:rPr>
          <w:rFonts w:ascii="Arial" w:hAnsi="Arial" w:cs="Arial"/>
          <w:sz w:val="22"/>
          <w:szCs w:val="22"/>
        </w:rPr>
      </w:pPr>
    </w:p>
    <w:p w14:paraId="44B2E143" w14:textId="77777777" w:rsidR="00B47097" w:rsidRPr="00140080" w:rsidRDefault="00B47097" w:rsidP="00140080">
      <w:pPr>
        <w:numPr>
          <w:ilvl w:val="0"/>
          <w:numId w:val="81"/>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Unless otherwise terminated earlier, the term of the license conveyed within this Exhibit shall commence on the effective date of the original Agreement and shall renew automatically on the date </w:t>
      </w:r>
      <w:r w:rsidRPr="00140080">
        <w:rPr>
          <w:rFonts w:ascii="Arial" w:eastAsia="Times New Roman" w:hAnsi="Arial" w:cs="Arial"/>
          <w:sz w:val="22"/>
          <w:szCs w:val="22"/>
          <w:lang w:eastAsia="en-US"/>
        </w:rPr>
        <w:lastRenderedPageBreak/>
        <w:t>the original Agreement terminates.   Contractor shall immediately discontinue the use of the Covered California Marks upon the termination of the Agreement for any reason.</w:t>
      </w:r>
    </w:p>
    <w:p w14:paraId="44B2E144" w14:textId="77777777" w:rsidR="00B47097" w:rsidRPr="00140080" w:rsidRDefault="00B47097" w:rsidP="00B47097">
      <w:pPr>
        <w:jc w:val="both"/>
        <w:rPr>
          <w:rFonts w:ascii="Arial" w:eastAsia="Times New Roman" w:hAnsi="Arial" w:cs="Arial"/>
          <w:sz w:val="22"/>
          <w:szCs w:val="22"/>
          <w:lang w:eastAsia="en-US"/>
        </w:rPr>
      </w:pPr>
    </w:p>
    <w:p w14:paraId="44B2E145" w14:textId="77777777" w:rsidR="00B47097" w:rsidRPr="00140080" w:rsidRDefault="00B47097" w:rsidP="00B47097">
      <w:pPr>
        <w:tabs>
          <w:tab w:val="left" w:pos="360"/>
        </w:tabs>
        <w:jc w:val="both"/>
        <w:rPr>
          <w:rFonts w:ascii="Arial" w:eastAsia="Times New Roman" w:hAnsi="Arial" w:cs="Arial"/>
          <w:b/>
          <w:sz w:val="22"/>
          <w:szCs w:val="22"/>
          <w:u w:val="single"/>
          <w:lang w:eastAsia="en-US"/>
        </w:rPr>
      </w:pPr>
      <w:r w:rsidRPr="00140080">
        <w:rPr>
          <w:rFonts w:ascii="Arial" w:eastAsia="Times New Roman" w:hAnsi="Arial" w:cs="Arial"/>
          <w:b/>
          <w:sz w:val="22"/>
          <w:szCs w:val="22"/>
          <w:lang w:eastAsia="en-US"/>
        </w:rPr>
        <w:t>E.</w:t>
      </w:r>
      <w:r w:rsidRPr="00140080">
        <w:rPr>
          <w:rFonts w:ascii="Arial" w:eastAsia="Times New Roman" w:hAnsi="Arial" w:cs="Arial"/>
          <w:sz w:val="22"/>
          <w:szCs w:val="22"/>
          <w:lang w:eastAsia="en-US"/>
        </w:rPr>
        <w:tab/>
      </w:r>
      <w:r w:rsidRPr="00140080">
        <w:rPr>
          <w:rFonts w:ascii="Arial" w:eastAsia="Times New Roman" w:hAnsi="Arial" w:cs="Arial"/>
          <w:b/>
          <w:sz w:val="22"/>
          <w:szCs w:val="22"/>
          <w:u w:val="single"/>
          <w:lang w:eastAsia="en-US"/>
        </w:rPr>
        <w:t>Disclaimer</w:t>
      </w:r>
    </w:p>
    <w:p w14:paraId="44B2E146" w14:textId="77777777" w:rsidR="00B47097" w:rsidRPr="00140080" w:rsidRDefault="00B47097" w:rsidP="00B47097">
      <w:pPr>
        <w:jc w:val="both"/>
        <w:rPr>
          <w:rFonts w:ascii="Arial" w:eastAsia="Times New Roman" w:hAnsi="Arial" w:cs="Arial"/>
          <w:b/>
          <w:sz w:val="22"/>
          <w:szCs w:val="22"/>
          <w:u w:val="single"/>
          <w:lang w:eastAsia="en-US"/>
        </w:rPr>
      </w:pPr>
    </w:p>
    <w:p w14:paraId="44B2E147" w14:textId="77777777" w:rsidR="00B47097" w:rsidRPr="00140080" w:rsidRDefault="00B47097" w:rsidP="00140080">
      <w:pPr>
        <w:numPr>
          <w:ilvl w:val="0"/>
          <w:numId w:val="82"/>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All marketing materials, external communications, or websites which use Covered California Marks or refer to Covered California in any way must be accompanied by the following disclaimer in a conspicuous font:  </w:t>
      </w:r>
    </w:p>
    <w:p w14:paraId="44B2E148" w14:textId="77777777" w:rsidR="00B47097" w:rsidRPr="00140080" w:rsidRDefault="00B47097" w:rsidP="00B47097">
      <w:pPr>
        <w:ind w:left="1800"/>
        <w:jc w:val="both"/>
        <w:rPr>
          <w:rFonts w:ascii="Arial" w:eastAsia="Times New Roman" w:hAnsi="Arial" w:cs="Arial"/>
          <w:sz w:val="22"/>
          <w:szCs w:val="22"/>
          <w:lang w:eastAsia="en-US"/>
        </w:rPr>
      </w:pPr>
    </w:p>
    <w:p w14:paraId="44B2E149" w14:textId="77777777" w:rsidR="00B47097" w:rsidRPr="00140080" w:rsidRDefault="00B47097" w:rsidP="00B47097">
      <w:pPr>
        <w:pStyle w:val="ListParagraph"/>
        <w:ind w:left="1440"/>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a. “Covered California,” “California Health Benefit Exchange”, and the Covered California Logo are registered trademarks or service marks of Covered California, in the United States. 2.  Each web site that uses Covered California Marks must also include the following disclosure statement:  </w:t>
      </w:r>
    </w:p>
    <w:p w14:paraId="44B2E14A" w14:textId="77777777" w:rsidR="00B47097" w:rsidRPr="00140080" w:rsidRDefault="00B47097" w:rsidP="00B47097">
      <w:pPr>
        <w:pStyle w:val="ListParagraph"/>
        <w:rPr>
          <w:rFonts w:ascii="Arial" w:eastAsia="Times New Roman" w:hAnsi="Arial" w:cs="Arial"/>
          <w:sz w:val="22"/>
          <w:szCs w:val="22"/>
          <w:lang w:eastAsia="en-US"/>
        </w:rPr>
      </w:pPr>
    </w:p>
    <w:p w14:paraId="44B2E14B" w14:textId="77777777" w:rsidR="00B47097" w:rsidRPr="00140080" w:rsidRDefault="00B47097" w:rsidP="00B47097">
      <w:pPr>
        <w:pStyle w:val="ListParagraph"/>
        <w:ind w:left="1440"/>
        <w:rPr>
          <w:rFonts w:ascii="Arial" w:eastAsia="Times New Roman" w:hAnsi="Arial" w:cs="Arial"/>
          <w:sz w:val="22"/>
          <w:szCs w:val="22"/>
          <w:lang w:eastAsia="en-US"/>
        </w:rPr>
      </w:pPr>
      <w:r w:rsidRPr="00140080">
        <w:rPr>
          <w:rFonts w:ascii="Arial" w:eastAsia="Times New Roman" w:hAnsi="Arial" w:cs="Arial"/>
          <w:sz w:val="22"/>
          <w:szCs w:val="22"/>
          <w:lang w:eastAsia="en-US"/>
        </w:rPr>
        <w:t>b. This web site is owned and maintained by [</w:t>
      </w:r>
      <w:r w:rsidR="00F42D31"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 Name], which is solely responsible for its content.  This site is not maintained by or affiliated with Covered California, and Covered California bears no responsibility for its content. The e-mail addresses and telephone numbers that appear throughout this site belong to [</w:t>
      </w:r>
      <w:r w:rsidR="00F42D31" w:rsidRPr="00140080">
        <w:rPr>
          <w:rFonts w:ascii="Arial" w:eastAsia="Times New Roman" w:hAnsi="Arial" w:cs="Arial"/>
          <w:sz w:val="22"/>
          <w:szCs w:val="22"/>
          <w:lang w:eastAsia="en-US"/>
        </w:rPr>
        <w:t xml:space="preserve">Contractor </w:t>
      </w:r>
      <w:r w:rsidRPr="00140080">
        <w:rPr>
          <w:rFonts w:ascii="Arial" w:eastAsia="Times New Roman" w:hAnsi="Arial" w:cs="Arial"/>
          <w:sz w:val="22"/>
          <w:szCs w:val="22"/>
          <w:lang w:eastAsia="en-US"/>
        </w:rPr>
        <w:t>Name], and cannot be used to contact Covered California.</w:t>
      </w:r>
    </w:p>
    <w:p w14:paraId="44B2E14C" w14:textId="77777777" w:rsidR="00B47097" w:rsidRPr="00140080" w:rsidRDefault="00B47097" w:rsidP="00B47097">
      <w:pPr>
        <w:rPr>
          <w:rFonts w:ascii="Arial" w:hAnsi="Arial" w:cs="Arial"/>
          <w:sz w:val="22"/>
          <w:szCs w:val="22"/>
          <w:lang w:eastAsia="en-US"/>
        </w:rPr>
      </w:pPr>
    </w:p>
    <w:p w14:paraId="44B2E14D" w14:textId="77777777" w:rsidR="00B47097" w:rsidRPr="00140080" w:rsidRDefault="00B47097" w:rsidP="00B47097">
      <w:pPr>
        <w:pStyle w:val="ListParagraph"/>
        <w:numPr>
          <w:ilvl w:val="1"/>
          <w:numId w:val="83"/>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For purposes of this section, “conspicuous” means displayed apart from other print in not less than 12-point boldface font type in capital letters that is at least 2-point boldface font type sizes larger than the next largest print used, and in contrasting type, layout, font, or color in a manner that clearly calls attention to the language.</w:t>
      </w:r>
    </w:p>
    <w:p w14:paraId="44B2E14E" w14:textId="77777777" w:rsidR="00B47097" w:rsidRPr="00140080" w:rsidRDefault="00B47097" w:rsidP="00B47097">
      <w:pPr>
        <w:pStyle w:val="ListParagraph"/>
        <w:ind w:left="936"/>
        <w:jc w:val="both"/>
        <w:rPr>
          <w:rFonts w:ascii="Arial" w:eastAsia="Times New Roman" w:hAnsi="Arial" w:cs="Arial"/>
          <w:sz w:val="22"/>
          <w:szCs w:val="22"/>
          <w:lang w:eastAsia="en-US"/>
        </w:rPr>
      </w:pPr>
    </w:p>
    <w:p w14:paraId="44B2E14F" w14:textId="77777777" w:rsidR="00B47097" w:rsidRPr="00140080" w:rsidRDefault="00B47097" w:rsidP="00140080">
      <w:pPr>
        <w:pStyle w:val="ListParagraph"/>
        <w:numPr>
          <w:ilvl w:val="0"/>
          <w:numId w:val="82"/>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For </w:t>
      </w:r>
      <w:r w:rsidR="00F42D31" w:rsidRPr="00140080">
        <w:rPr>
          <w:rFonts w:ascii="Arial" w:eastAsia="Times New Roman" w:hAnsi="Arial" w:cs="Arial"/>
          <w:sz w:val="22"/>
          <w:szCs w:val="22"/>
          <w:lang w:eastAsia="en-US"/>
        </w:rPr>
        <w:t>Contractors</w:t>
      </w:r>
      <w:r w:rsidRPr="00140080">
        <w:rPr>
          <w:rFonts w:ascii="Arial" w:eastAsia="Times New Roman" w:hAnsi="Arial" w:cs="Arial"/>
          <w:sz w:val="22"/>
          <w:szCs w:val="22"/>
          <w:lang w:eastAsia="en-US"/>
        </w:rPr>
        <w:t xml:space="preserve"> who use an online website to directly assist Consumers with enrolling into the Exchange, the following disclaimer must appear in a pop-up window before the Consumer inputs his or her Personally Identifiable Information into any application documents:</w:t>
      </w:r>
    </w:p>
    <w:p w14:paraId="44B2E150" w14:textId="77777777" w:rsidR="00B47097" w:rsidRPr="00140080" w:rsidRDefault="00B47097" w:rsidP="00B47097">
      <w:pPr>
        <w:pStyle w:val="ListParagraph"/>
        <w:ind w:left="936"/>
        <w:jc w:val="both"/>
        <w:rPr>
          <w:rFonts w:ascii="Arial" w:eastAsia="Times New Roman" w:hAnsi="Arial" w:cs="Arial"/>
          <w:sz w:val="22"/>
          <w:szCs w:val="22"/>
          <w:lang w:eastAsia="en-US"/>
        </w:rPr>
      </w:pPr>
    </w:p>
    <w:p w14:paraId="44B2E151" w14:textId="77777777" w:rsidR="00B47097" w:rsidRPr="00140080" w:rsidRDefault="00B47097" w:rsidP="00B47097">
      <w:pPr>
        <w:pStyle w:val="ListParagraph"/>
        <w:ind w:left="144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“You are about to start an application to apply for health insurance through (</w:t>
      </w:r>
      <w:r w:rsidR="00F42D31"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 Name), a Certified Insurance Agent for Covered California.  By clicking “Okay,” you acknowledge that (</w:t>
      </w:r>
      <w:r w:rsidR="00F42D31"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 Name) will have access to the personally identifiable information that you must provide on the following application to complete the eligibility and enrollment process. If you do not authorize (</w:t>
      </w:r>
      <w:r w:rsidR="00F42D31"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 Name) to have access the personally identifiable information that you must provide on the following application, click “Cancel” and do not proceed with the application.”</w:t>
      </w:r>
    </w:p>
    <w:p w14:paraId="44B2E152" w14:textId="77777777" w:rsidR="00B47097" w:rsidRPr="00140080" w:rsidRDefault="00B47097" w:rsidP="00B47097">
      <w:pPr>
        <w:jc w:val="both"/>
        <w:rPr>
          <w:rFonts w:ascii="Arial" w:eastAsia="Times New Roman" w:hAnsi="Arial" w:cs="Arial"/>
          <w:sz w:val="22"/>
          <w:szCs w:val="22"/>
          <w:lang w:eastAsia="en-US"/>
        </w:rPr>
      </w:pPr>
    </w:p>
    <w:p w14:paraId="44B2E153" w14:textId="77777777" w:rsidR="00B47097" w:rsidRPr="00140080" w:rsidRDefault="00B47097" w:rsidP="00B47097">
      <w:pPr>
        <w:ind w:left="99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The pop-up window must display this text before the Consumer inputs his or her information into any application documents.  It must prevent the Consumer from inputting his or her information unless the Consumer clicks “Okay” to continue.  If the Consumer clicks “Cancel,” then the Consumer may not proceed with the application. The Consumer must click “okay” in order to close the pop-up window and commence the application.  </w:t>
      </w:r>
    </w:p>
    <w:p w14:paraId="44B2E154" w14:textId="77777777" w:rsidR="00B47097" w:rsidRPr="00140080" w:rsidRDefault="00B47097" w:rsidP="00B47097">
      <w:pPr>
        <w:jc w:val="both"/>
        <w:rPr>
          <w:rFonts w:ascii="Arial" w:eastAsia="Times New Roman" w:hAnsi="Arial" w:cs="Arial"/>
          <w:sz w:val="22"/>
          <w:szCs w:val="22"/>
          <w:lang w:eastAsia="en-US"/>
        </w:rPr>
      </w:pPr>
    </w:p>
    <w:p w14:paraId="44B2E155" w14:textId="77777777" w:rsidR="00B47097" w:rsidRPr="00140080" w:rsidRDefault="00B47097" w:rsidP="00140080">
      <w:pPr>
        <w:pStyle w:val="ListParagraph"/>
        <w:numPr>
          <w:ilvl w:val="0"/>
          <w:numId w:val="82"/>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For </w:t>
      </w:r>
      <w:r w:rsidR="00F42D31" w:rsidRPr="00140080">
        <w:rPr>
          <w:rFonts w:ascii="Arial" w:eastAsia="Times New Roman" w:hAnsi="Arial" w:cs="Arial"/>
          <w:sz w:val="22"/>
          <w:szCs w:val="22"/>
          <w:lang w:eastAsia="en-US"/>
        </w:rPr>
        <w:t>Contractors</w:t>
      </w:r>
      <w:r w:rsidRPr="00140080">
        <w:rPr>
          <w:rFonts w:ascii="Arial" w:eastAsia="Times New Roman" w:hAnsi="Arial" w:cs="Arial"/>
          <w:sz w:val="22"/>
          <w:szCs w:val="22"/>
          <w:lang w:eastAsia="en-US"/>
        </w:rPr>
        <w:t xml:space="preserve"> who use an online website to assist Consumers with enrolling Consumers into the Exchange, the following disclaimer must appear in a pop-up window before the Consumer submits his or her application to the </w:t>
      </w:r>
      <w:r w:rsidR="00ED7808"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’s website and/or </w:t>
      </w:r>
      <w:proofErr w:type="spellStart"/>
      <w:r w:rsidRPr="00140080">
        <w:rPr>
          <w:rFonts w:ascii="Arial" w:eastAsia="Times New Roman" w:hAnsi="Arial" w:cs="Arial"/>
          <w:sz w:val="22"/>
          <w:szCs w:val="22"/>
          <w:lang w:eastAsia="en-US"/>
        </w:rPr>
        <w:t>CalHEERS</w:t>
      </w:r>
      <w:proofErr w:type="spellEnd"/>
      <w:r w:rsidRPr="00140080">
        <w:rPr>
          <w:rFonts w:ascii="Arial" w:eastAsia="Times New Roman" w:hAnsi="Arial" w:cs="Arial"/>
          <w:sz w:val="22"/>
          <w:szCs w:val="22"/>
          <w:lang w:eastAsia="en-US"/>
        </w:rPr>
        <w:t>:</w:t>
      </w:r>
    </w:p>
    <w:p w14:paraId="44B2E156" w14:textId="77777777" w:rsidR="00B47097" w:rsidRPr="00140080" w:rsidRDefault="00B47097" w:rsidP="00B47097">
      <w:pPr>
        <w:ind w:left="576"/>
        <w:jc w:val="both"/>
        <w:rPr>
          <w:rFonts w:ascii="Arial" w:eastAsia="Times New Roman" w:hAnsi="Arial" w:cs="Arial"/>
          <w:sz w:val="22"/>
          <w:szCs w:val="22"/>
          <w:lang w:eastAsia="en-US"/>
        </w:rPr>
      </w:pPr>
    </w:p>
    <w:p w14:paraId="44B2E157" w14:textId="77777777" w:rsidR="00B47097" w:rsidRPr="00140080" w:rsidRDefault="00B47097" w:rsidP="00B47097">
      <w:pPr>
        <w:ind w:left="144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“By clicking “Okay”, you acknowledge that (</w:t>
      </w:r>
      <w:r w:rsidR="00F42D31" w:rsidRPr="00140080">
        <w:rPr>
          <w:rFonts w:ascii="Arial" w:eastAsia="Times New Roman" w:hAnsi="Arial" w:cs="Arial"/>
          <w:sz w:val="22"/>
          <w:szCs w:val="22"/>
          <w:lang w:eastAsia="en-US"/>
        </w:rPr>
        <w:t xml:space="preserve">Contractor </w:t>
      </w:r>
      <w:r w:rsidRPr="00140080">
        <w:rPr>
          <w:rFonts w:ascii="Arial" w:eastAsia="Times New Roman" w:hAnsi="Arial" w:cs="Arial"/>
          <w:sz w:val="22"/>
          <w:szCs w:val="22"/>
          <w:lang w:eastAsia="en-US"/>
        </w:rPr>
        <w:t>Name) is your insurance agent of record and authorize (</w:t>
      </w:r>
      <w:r w:rsidR="00F42D31"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 Name) to act in that capacity.  (</w:t>
      </w:r>
      <w:r w:rsidR="00F42D31"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 Name) will have access to the personally identifiable information that you provide in order to complete the eligibility and </w:t>
      </w:r>
      <w:r w:rsidRPr="00140080">
        <w:rPr>
          <w:rFonts w:ascii="Arial" w:eastAsia="Times New Roman" w:hAnsi="Arial" w:cs="Arial"/>
          <w:sz w:val="22"/>
          <w:szCs w:val="22"/>
          <w:lang w:eastAsia="en-US"/>
        </w:rPr>
        <w:lastRenderedPageBreak/>
        <w:t>enrollment process.  For further information, please contact (Agent Name) directly.  Click “Cancel” if you do not authorize (Agent Name) to be your agent of record and have access to personally identifying information that you provide to complete the eligibility and enrollment process.  Otherwise, please click “okay” to continue.”</w:t>
      </w:r>
    </w:p>
    <w:p w14:paraId="44B2E158" w14:textId="77777777" w:rsidR="00B47097" w:rsidRPr="00140080" w:rsidRDefault="00B47097" w:rsidP="00B47097">
      <w:pPr>
        <w:jc w:val="both"/>
        <w:rPr>
          <w:rFonts w:ascii="Arial" w:eastAsia="Times New Roman" w:hAnsi="Arial" w:cs="Arial"/>
          <w:sz w:val="22"/>
          <w:szCs w:val="22"/>
          <w:lang w:eastAsia="en-US"/>
        </w:rPr>
      </w:pPr>
    </w:p>
    <w:p w14:paraId="44B2E159" w14:textId="77777777" w:rsidR="00B47097" w:rsidRPr="00140080" w:rsidRDefault="00B47097" w:rsidP="00B47097">
      <w:pPr>
        <w:ind w:left="99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The pop-up window must display this text before the Consumer submits his or her application documents.  It must prevent the Consumer from submitting his or her application unless the Consumer clicks “Okay” to continue.  If the Consumer clicks “Cancel,” then the Consumer may not submit the application.</w:t>
      </w:r>
    </w:p>
    <w:p w14:paraId="44B2E15A" w14:textId="77777777" w:rsidR="00B47097" w:rsidRPr="00140080" w:rsidRDefault="00B47097" w:rsidP="00B47097">
      <w:p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ab/>
        <w:t xml:space="preserve">   </w:t>
      </w:r>
    </w:p>
    <w:p w14:paraId="44B2E15B" w14:textId="77777777" w:rsidR="00B47097" w:rsidRPr="00140080" w:rsidRDefault="00B47097" w:rsidP="00140080">
      <w:pPr>
        <w:pStyle w:val="ListParagraph"/>
        <w:numPr>
          <w:ilvl w:val="0"/>
          <w:numId w:val="82"/>
        </w:numPr>
        <w:ind w:left="90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Covered California retains final discretion to determine whether </w:t>
      </w:r>
      <w:r w:rsidR="00094A35" w:rsidRPr="00140080">
        <w:rPr>
          <w:rFonts w:ascii="Arial" w:eastAsia="Times New Roman" w:hAnsi="Arial" w:cs="Arial"/>
          <w:sz w:val="22"/>
          <w:szCs w:val="22"/>
          <w:lang w:eastAsia="en-US"/>
        </w:rPr>
        <w:t xml:space="preserve">Contractor </w:t>
      </w:r>
      <w:r w:rsidRPr="00140080">
        <w:rPr>
          <w:rFonts w:ascii="Arial" w:eastAsia="Times New Roman" w:hAnsi="Arial" w:cs="Arial"/>
          <w:sz w:val="22"/>
          <w:szCs w:val="22"/>
          <w:lang w:eastAsia="en-US"/>
        </w:rPr>
        <w:t xml:space="preserve">is using the disclaimers in Subsection E of Exhibit E in a manner that complies with the terms and conditions of this Agreement and the Brand Style Guide. </w:t>
      </w:r>
    </w:p>
    <w:p w14:paraId="44B2E15C" w14:textId="77777777" w:rsidR="00B47097" w:rsidRPr="00140080" w:rsidRDefault="00B47097" w:rsidP="00B47097">
      <w:pPr>
        <w:jc w:val="both"/>
        <w:rPr>
          <w:rFonts w:ascii="Arial" w:eastAsia="Times New Roman" w:hAnsi="Arial" w:cs="Arial"/>
          <w:sz w:val="22"/>
          <w:szCs w:val="22"/>
          <w:lang w:eastAsia="en-US"/>
        </w:rPr>
      </w:pPr>
    </w:p>
    <w:p w14:paraId="44B2E15D" w14:textId="77777777" w:rsidR="00B47097" w:rsidRPr="00140080" w:rsidRDefault="00B47097" w:rsidP="00B47097">
      <w:pPr>
        <w:pStyle w:val="ListParagraph"/>
        <w:numPr>
          <w:ilvl w:val="2"/>
          <w:numId w:val="83"/>
        </w:numPr>
        <w:jc w:val="both"/>
        <w:rPr>
          <w:rFonts w:ascii="Arial" w:eastAsia="Times New Roman" w:hAnsi="Arial" w:cs="Arial"/>
          <w:b/>
          <w:sz w:val="22"/>
          <w:szCs w:val="22"/>
          <w:u w:val="single"/>
          <w:lang w:eastAsia="en-US"/>
        </w:rPr>
      </w:pPr>
      <w:r w:rsidRPr="00140080">
        <w:rPr>
          <w:rFonts w:ascii="Arial" w:eastAsia="Times New Roman" w:hAnsi="Arial" w:cs="Arial"/>
          <w:b/>
          <w:sz w:val="22"/>
          <w:szCs w:val="22"/>
          <w:u w:val="single"/>
          <w:lang w:eastAsia="en-US"/>
        </w:rPr>
        <w:t>Improper Uses of Covered California’s Marks</w:t>
      </w:r>
    </w:p>
    <w:p w14:paraId="44B2E15E" w14:textId="77777777" w:rsidR="00B47097" w:rsidRPr="00140080" w:rsidRDefault="00B47097" w:rsidP="00B47097">
      <w:pPr>
        <w:pStyle w:val="ListParagraph"/>
        <w:ind w:left="360"/>
        <w:jc w:val="both"/>
        <w:rPr>
          <w:rFonts w:ascii="Arial" w:eastAsia="Times New Roman" w:hAnsi="Arial" w:cs="Arial"/>
          <w:b/>
          <w:sz w:val="22"/>
          <w:szCs w:val="22"/>
          <w:u w:val="single"/>
          <w:lang w:eastAsia="en-US"/>
        </w:rPr>
      </w:pPr>
    </w:p>
    <w:p w14:paraId="44B2E15F" w14:textId="77777777" w:rsidR="00B47097" w:rsidRPr="00140080" w:rsidRDefault="00B47097" w:rsidP="00B47097">
      <w:pPr>
        <w:numPr>
          <w:ilvl w:val="0"/>
          <w:numId w:val="54"/>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Covered California’s Marks may not be presented or used:</w:t>
      </w:r>
    </w:p>
    <w:p w14:paraId="44B2E160" w14:textId="77777777" w:rsidR="00B47097" w:rsidRPr="00140080" w:rsidRDefault="00B47097" w:rsidP="00B47097">
      <w:pPr>
        <w:ind w:left="1800"/>
        <w:jc w:val="both"/>
        <w:rPr>
          <w:rFonts w:ascii="Arial" w:eastAsia="Times New Roman" w:hAnsi="Arial" w:cs="Arial"/>
          <w:b/>
          <w:sz w:val="22"/>
          <w:szCs w:val="22"/>
          <w:lang w:eastAsia="en-US"/>
        </w:rPr>
      </w:pPr>
    </w:p>
    <w:p w14:paraId="44B2E161" w14:textId="77777777" w:rsidR="00B47097" w:rsidRPr="00140080" w:rsidRDefault="00B47097" w:rsidP="00B47097">
      <w:pPr>
        <w:pStyle w:val="ListParagraph"/>
        <w:numPr>
          <w:ilvl w:val="1"/>
          <w:numId w:val="55"/>
        </w:numPr>
        <w:ind w:left="144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In a manner that suggests that editorial content has been authored by, or represents the views or opinions of, Covered California or its representatives, personnel or affiliates; </w:t>
      </w:r>
    </w:p>
    <w:p w14:paraId="44B2E162" w14:textId="77777777" w:rsidR="00B47097" w:rsidRPr="00140080" w:rsidRDefault="00B47097" w:rsidP="00B47097">
      <w:pPr>
        <w:pStyle w:val="ListParagraph"/>
        <w:ind w:left="1440"/>
        <w:jc w:val="both"/>
        <w:rPr>
          <w:rFonts w:ascii="Arial" w:eastAsia="Times New Roman" w:hAnsi="Arial" w:cs="Arial"/>
          <w:sz w:val="22"/>
          <w:szCs w:val="22"/>
          <w:lang w:eastAsia="en-US"/>
        </w:rPr>
      </w:pPr>
    </w:p>
    <w:p w14:paraId="44B2E163" w14:textId="77777777" w:rsidR="00B47097" w:rsidRPr="00140080" w:rsidRDefault="00B47097" w:rsidP="00B47097">
      <w:pPr>
        <w:pStyle w:val="ListParagraph"/>
        <w:numPr>
          <w:ilvl w:val="1"/>
          <w:numId w:val="55"/>
        </w:numPr>
        <w:ind w:left="144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In a manner that is misleading, defamatory, obscene, infringing or otherwise objectionable; </w:t>
      </w:r>
    </w:p>
    <w:p w14:paraId="44B2E164" w14:textId="77777777" w:rsidR="00B47097" w:rsidRPr="00140080" w:rsidRDefault="00B47097" w:rsidP="00B47097">
      <w:pPr>
        <w:pStyle w:val="ListParagraph"/>
        <w:ind w:left="1440"/>
        <w:jc w:val="both"/>
        <w:rPr>
          <w:rFonts w:ascii="Arial" w:eastAsia="Times New Roman" w:hAnsi="Arial" w:cs="Arial"/>
          <w:sz w:val="22"/>
          <w:szCs w:val="22"/>
          <w:lang w:eastAsia="en-US"/>
        </w:rPr>
      </w:pPr>
    </w:p>
    <w:p w14:paraId="44B2E165" w14:textId="77777777" w:rsidR="00B47097" w:rsidRPr="00140080" w:rsidRDefault="00B47097" w:rsidP="00B47097">
      <w:pPr>
        <w:pStyle w:val="ListParagraph"/>
        <w:numPr>
          <w:ilvl w:val="1"/>
          <w:numId w:val="55"/>
        </w:numPr>
        <w:ind w:left="144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In connection with any material that infringes the trademark, copyright or any other rights of any third party;</w:t>
      </w:r>
    </w:p>
    <w:p w14:paraId="44B2E166" w14:textId="77777777" w:rsidR="00B47097" w:rsidRPr="00140080" w:rsidRDefault="00B47097" w:rsidP="00B47097">
      <w:pPr>
        <w:pStyle w:val="ListParagraph"/>
        <w:ind w:left="1440"/>
        <w:jc w:val="both"/>
        <w:rPr>
          <w:rFonts w:ascii="Arial" w:eastAsia="Times New Roman" w:hAnsi="Arial" w:cs="Arial"/>
          <w:sz w:val="22"/>
          <w:szCs w:val="22"/>
          <w:lang w:eastAsia="en-US"/>
        </w:rPr>
      </w:pPr>
    </w:p>
    <w:p w14:paraId="44B2E167" w14:textId="77777777" w:rsidR="00B47097" w:rsidRPr="00140080" w:rsidRDefault="00B47097" w:rsidP="00B47097">
      <w:pPr>
        <w:ind w:left="1440" w:hanging="360"/>
        <w:jc w:val="both"/>
        <w:rPr>
          <w:rFonts w:ascii="Arial" w:eastAsia="Times New Roman" w:hAnsi="Arial" w:cs="Arial"/>
          <w:sz w:val="22"/>
          <w:szCs w:val="22"/>
          <w:lang w:eastAsia="en-US"/>
        </w:rPr>
      </w:pPr>
      <w:proofErr w:type="gramStart"/>
      <w:r w:rsidRPr="00140080">
        <w:rPr>
          <w:rFonts w:ascii="Arial" w:eastAsia="Times New Roman" w:hAnsi="Arial" w:cs="Arial"/>
          <w:sz w:val="22"/>
          <w:szCs w:val="22"/>
          <w:lang w:eastAsia="en-US"/>
        </w:rPr>
        <w:t>d</w:t>
      </w:r>
      <w:proofErr w:type="gramEnd"/>
      <w:r w:rsidRPr="00140080">
        <w:rPr>
          <w:rFonts w:ascii="Arial" w:eastAsia="Times New Roman" w:hAnsi="Arial" w:cs="Arial"/>
          <w:sz w:val="22"/>
          <w:szCs w:val="22"/>
          <w:lang w:eastAsia="en-US"/>
        </w:rPr>
        <w:t>.</w:t>
      </w:r>
      <w:r w:rsidRPr="00140080">
        <w:rPr>
          <w:rFonts w:ascii="Arial" w:eastAsia="Times New Roman" w:hAnsi="Arial" w:cs="Arial"/>
          <w:sz w:val="22"/>
          <w:szCs w:val="22"/>
          <w:lang w:eastAsia="en-US"/>
        </w:rPr>
        <w:tab/>
        <w:t>As part of a name of a product or service of a company or organization other than Covered California;</w:t>
      </w:r>
    </w:p>
    <w:p w14:paraId="44B2E168" w14:textId="77777777" w:rsidR="00B47097" w:rsidRPr="00140080" w:rsidRDefault="00B47097" w:rsidP="00B47097">
      <w:pPr>
        <w:ind w:left="1440" w:hanging="360"/>
        <w:jc w:val="both"/>
        <w:rPr>
          <w:rFonts w:ascii="Arial" w:eastAsia="Times New Roman" w:hAnsi="Arial" w:cs="Arial"/>
          <w:sz w:val="22"/>
          <w:szCs w:val="22"/>
          <w:lang w:eastAsia="en-US"/>
        </w:rPr>
      </w:pPr>
    </w:p>
    <w:p w14:paraId="44B2E169" w14:textId="77777777" w:rsidR="00B47097" w:rsidRPr="00140080" w:rsidRDefault="00B47097" w:rsidP="00B47097">
      <w:pPr>
        <w:ind w:left="1440" w:hanging="315"/>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e.</w:t>
      </w:r>
      <w:r w:rsidRPr="00140080">
        <w:rPr>
          <w:rFonts w:ascii="Arial" w:eastAsia="Times New Roman" w:hAnsi="Arial" w:cs="Arial"/>
          <w:sz w:val="22"/>
          <w:szCs w:val="22"/>
          <w:lang w:eastAsia="en-US"/>
        </w:rPr>
        <w:tab/>
        <w:t xml:space="preserve">In a manner that infringes, derogates, dilutes, or impairs the rights of     Covered California in such marks; or </w:t>
      </w:r>
    </w:p>
    <w:p w14:paraId="44B2E16A" w14:textId="77777777" w:rsidR="00B47097" w:rsidRPr="00140080" w:rsidRDefault="00B47097" w:rsidP="00B47097">
      <w:pPr>
        <w:pStyle w:val="ListParagraph"/>
        <w:ind w:left="1080"/>
        <w:jc w:val="both"/>
        <w:rPr>
          <w:rFonts w:ascii="Arial" w:eastAsia="Times New Roman" w:hAnsi="Arial" w:cs="Arial"/>
          <w:sz w:val="22"/>
          <w:szCs w:val="22"/>
          <w:lang w:eastAsia="en-US"/>
        </w:rPr>
      </w:pPr>
    </w:p>
    <w:p w14:paraId="44B2E16B" w14:textId="77777777" w:rsidR="00B47097" w:rsidRPr="00140080" w:rsidRDefault="00B47097" w:rsidP="00B47097">
      <w:pPr>
        <w:ind w:left="405" w:firstLine="72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f.</w:t>
      </w:r>
      <w:r w:rsidRPr="00140080">
        <w:rPr>
          <w:rFonts w:ascii="Arial" w:eastAsia="Times New Roman" w:hAnsi="Arial" w:cs="Arial"/>
          <w:sz w:val="22"/>
          <w:szCs w:val="22"/>
          <w:lang w:eastAsia="en-US"/>
        </w:rPr>
        <w:tab/>
        <w:t>In a manner that violates the Brand and Style Guide</w:t>
      </w:r>
      <w:r w:rsidR="007C2AA6" w:rsidRPr="00140080">
        <w:rPr>
          <w:rFonts w:ascii="Arial" w:eastAsia="Times New Roman" w:hAnsi="Arial" w:cs="Arial"/>
          <w:sz w:val="22"/>
          <w:szCs w:val="22"/>
          <w:lang w:eastAsia="en-US"/>
        </w:rPr>
        <w:t>.</w:t>
      </w:r>
      <w:r w:rsidRPr="00140080">
        <w:rPr>
          <w:rFonts w:ascii="Arial" w:eastAsia="Times New Roman" w:hAnsi="Arial" w:cs="Arial"/>
          <w:sz w:val="22"/>
          <w:szCs w:val="22"/>
          <w:lang w:eastAsia="en-US"/>
        </w:rPr>
        <w:t xml:space="preserve"> </w:t>
      </w:r>
    </w:p>
    <w:p w14:paraId="44B2E16C" w14:textId="77777777" w:rsidR="00B47097" w:rsidRPr="00140080" w:rsidRDefault="00B47097" w:rsidP="00B47097">
      <w:pPr>
        <w:jc w:val="both"/>
        <w:rPr>
          <w:rFonts w:ascii="Arial" w:eastAsia="Times New Roman" w:hAnsi="Arial" w:cs="Arial"/>
          <w:sz w:val="22"/>
          <w:szCs w:val="22"/>
          <w:lang w:eastAsia="en-US"/>
        </w:rPr>
      </w:pPr>
    </w:p>
    <w:p w14:paraId="44B2E16D" w14:textId="77777777" w:rsidR="00B47097" w:rsidRPr="00140080" w:rsidRDefault="00B47097" w:rsidP="00B47097">
      <w:pPr>
        <w:pStyle w:val="ListParagraph"/>
        <w:numPr>
          <w:ilvl w:val="0"/>
          <w:numId w:val="54"/>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Covered California retains final discretion to determine whether the </w:t>
      </w:r>
      <w:r w:rsidR="00F42D31"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’s use of Covered California’s marks violates the terms of this Agreement and/or the Brand Style Guide. </w:t>
      </w:r>
    </w:p>
    <w:p w14:paraId="44B2E16E" w14:textId="77777777" w:rsidR="00B47097" w:rsidRPr="00140080" w:rsidRDefault="00B47097" w:rsidP="00B47097">
      <w:pPr>
        <w:jc w:val="both"/>
        <w:rPr>
          <w:rFonts w:ascii="Arial" w:eastAsia="Times New Roman" w:hAnsi="Arial" w:cs="Arial"/>
          <w:sz w:val="22"/>
          <w:szCs w:val="22"/>
          <w:lang w:eastAsia="en-US"/>
        </w:rPr>
      </w:pPr>
    </w:p>
    <w:p w14:paraId="44B2E16F" w14:textId="77777777" w:rsidR="00B47097" w:rsidRPr="00140080" w:rsidRDefault="00B47097" w:rsidP="00B47097">
      <w:pPr>
        <w:pStyle w:val="ListParagraph"/>
        <w:numPr>
          <w:ilvl w:val="2"/>
          <w:numId w:val="83"/>
        </w:numPr>
        <w:jc w:val="both"/>
        <w:rPr>
          <w:rFonts w:ascii="Arial" w:eastAsia="Times New Roman" w:hAnsi="Arial" w:cs="Arial"/>
          <w:b/>
          <w:sz w:val="22"/>
          <w:szCs w:val="22"/>
          <w:u w:val="single"/>
          <w:lang w:eastAsia="en-US"/>
        </w:rPr>
      </w:pPr>
      <w:r w:rsidRPr="00140080">
        <w:rPr>
          <w:rFonts w:ascii="Arial" w:eastAsia="Times New Roman" w:hAnsi="Arial" w:cs="Arial"/>
          <w:b/>
          <w:sz w:val="22"/>
          <w:szCs w:val="22"/>
          <w:u w:val="single"/>
          <w:lang w:eastAsia="en-US"/>
        </w:rPr>
        <w:t>Improper Uses of California Health Benefit Exchange or Covered California in Agent’s Internet Domain Name</w:t>
      </w:r>
    </w:p>
    <w:p w14:paraId="44B2E170" w14:textId="77777777" w:rsidR="00B47097" w:rsidRPr="00140080" w:rsidRDefault="00B47097" w:rsidP="00B47097">
      <w:pPr>
        <w:pStyle w:val="ListParagraph"/>
        <w:ind w:left="360"/>
        <w:jc w:val="both"/>
        <w:rPr>
          <w:rFonts w:ascii="Arial" w:eastAsia="Times New Roman" w:hAnsi="Arial" w:cs="Arial"/>
          <w:b/>
          <w:sz w:val="22"/>
          <w:szCs w:val="22"/>
          <w:u w:val="single"/>
          <w:lang w:eastAsia="en-US"/>
        </w:rPr>
      </w:pPr>
    </w:p>
    <w:p w14:paraId="44B2E171" w14:textId="77777777" w:rsidR="00B47097" w:rsidRPr="00140080" w:rsidRDefault="00F42D31" w:rsidP="00B47097">
      <w:pPr>
        <w:numPr>
          <w:ilvl w:val="0"/>
          <w:numId w:val="56"/>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Contractor</w:t>
      </w:r>
      <w:r w:rsidR="00B47097" w:rsidRPr="00140080">
        <w:rPr>
          <w:rFonts w:ascii="Arial" w:eastAsia="Times New Roman" w:hAnsi="Arial" w:cs="Arial"/>
          <w:sz w:val="22"/>
          <w:szCs w:val="22"/>
          <w:lang w:eastAsia="en-US"/>
        </w:rPr>
        <w:t xml:space="preserve"> may not use the names California Health Benefit Exchange, Exchange, Covered California, Covered CA, the use of CCSB or Covered California for Small Business as a noun, or any derivations thereof in the </w:t>
      </w:r>
      <w:r w:rsidRPr="00140080">
        <w:rPr>
          <w:rFonts w:ascii="Arial" w:eastAsia="Times New Roman" w:hAnsi="Arial" w:cs="Arial"/>
          <w:sz w:val="22"/>
          <w:szCs w:val="22"/>
          <w:lang w:eastAsia="en-US"/>
        </w:rPr>
        <w:t>Contractor</w:t>
      </w:r>
      <w:r w:rsidR="00B47097" w:rsidRPr="00140080">
        <w:rPr>
          <w:rFonts w:ascii="Arial" w:eastAsia="Times New Roman" w:hAnsi="Arial" w:cs="Arial"/>
          <w:sz w:val="22"/>
          <w:szCs w:val="22"/>
          <w:lang w:eastAsia="en-US"/>
        </w:rPr>
        <w:t>’s Internet domain name:</w:t>
      </w:r>
    </w:p>
    <w:p w14:paraId="44B2E172" w14:textId="77777777" w:rsidR="00B47097" w:rsidRPr="00140080" w:rsidRDefault="00B47097" w:rsidP="00B47097">
      <w:pPr>
        <w:ind w:left="1440"/>
        <w:rPr>
          <w:rFonts w:ascii="Arial" w:hAnsi="Arial" w:cs="Arial"/>
          <w:sz w:val="22"/>
          <w:szCs w:val="22"/>
        </w:rPr>
      </w:pPr>
    </w:p>
    <w:p w14:paraId="44B2E173" w14:textId="77777777" w:rsidR="00B47097" w:rsidRPr="00140080" w:rsidRDefault="00B47097" w:rsidP="00B47097">
      <w:pPr>
        <w:pStyle w:val="ListParagraph"/>
        <w:numPr>
          <w:ilvl w:val="1"/>
          <w:numId w:val="57"/>
        </w:numPr>
        <w:ind w:left="144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In a manner that creates a likelihood of confusion that the </w:t>
      </w:r>
      <w:r w:rsidR="00F42D31"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s web site is sponsored by or affiliated with Covered California; and</w:t>
      </w:r>
    </w:p>
    <w:p w14:paraId="44B2E174" w14:textId="77777777" w:rsidR="00B47097" w:rsidRPr="00140080" w:rsidRDefault="00B47097" w:rsidP="00B47097">
      <w:pPr>
        <w:pStyle w:val="ListParagraph"/>
        <w:ind w:left="1440"/>
        <w:jc w:val="both"/>
        <w:rPr>
          <w:rFonts w:ascii="Arial" w:eastAsia="Times New Roman" w:hAnsi="Arial" w:cs="Arial"/>
          <w:sz w:val="22"/>
          <w:szCs w:val="22"/>
          <w:lang w:eastAsia="en-US"/>
        </w:rPr>
      </w:pPr>
    </w:p>
    <w:p w14:paraId="44B2E175" w14:textId="77777777" w:rsidR="00B47097" w:rsidRPr="00140080" w:rsidRDefault="00B47097" w:rsidP="00B47097">
      <w:pPr>
        <w:pStyle w:val="ListParagraph"/>
        <w:numPr>
          <w:ilvl w:val="1"/>
          <w:numId w:val="57"/>
        </w:numPr>
        <w:ind w:left="144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Without the express written permission of Covered California.</w:t>
      </w:r>
    </w:p>
    <w:p w14:paraId="44B2E176" w14:textId="77777777" w:rsidR="00B47097" w:rsidRPr="00140080" w:rsidRDefault="00B47097" w:rsidP="00B47097">
      <w:pPr>
        <w:autoSpaceDE w:val="0"/>
        <w:autoSpaceDN w:val="0"/>
        <w:adjustRightInd w:val="0"/>
        <w:spacing w:line="276" w:lineRule="auto"/>
        <w:rPr>
          <w:rFonts w:ascii="Arial" w:eastAsia="Calibri" w:hAnsi="Arial" w:cs="Arial"/>
          <w:b/>
          <w:color w:val="000000"/>
          <w:sz w:val="22"/>
          <w:szCs w:val="22"/>
          <w:lang w:eastAsia="en-US"/>
        </w:rPr>
      </w:pPr>
    </w:p>
    <w:p w14:paraId="44B2E177" w14:textId="77777777" w:rsidR="00B47097" w:rsidRPr="00140080" w:rsidRDefault="00B47097" w:rsidP="00B47097">
      <w:pPr>
        <w:pStyle w:val="ListParagraph"/>
        <w:numPr>
          <w:ilvl w:val="2"/>
          <w:numId w:val="83"/>
        </w:numPr>
        <w:jc w:val="both"/>
        <w:rPr>
          <w:rFonts w:ascii="Arial" w:eastAsia="Times New Roman" w:hAnsi="Arial" w:cs="Arial"/>
          <w:b/>
          <w:sz w:val="22"/>
          <w:szCs w:val="22"/>
          <w:u w:val="single"/>
          <w:lang w:eastAsia="en-US"/>
        </w:rPr>
      </w:pPr>
      <w:r w:rsidRPr="00140080">
        <w:rPr>
          <w:rFonts w:ascii="Arial" w:eastAsia="Times New Roman" w:hAnsi="Arial" w:cs="Arial"/>
          <w:b/>
          <w:sz w:val="22"/>
          <w:szCs w:val="22"/>
          <w:u w:val="single"/>
          <w:lang w:eastAsia="en-US"/>
        </w:rPr>
        <w:lastRenderedPageBreak/>
        <w:t>Clearly Identifying Exchange Products</w:t>
      </w:r>
    </w:p>
    <w:p w14:paraId="44B2E178" w14:textId="77777777" w:rsidR="00B47097" w:rsidRPr="00140080" w:rsidRDefault="00B47097" w:rsidP="00B47097">
      <w:pPr>
        <w:ind w:left="720"/>
        <w:jc w:val="both"/>
        <w:rPr>
          <w:rFonts w:ascii="Arial" w:eastAsia="Times New Roman" w:hAnsi="Arial" w:cs="Arial"/>
          <w:color w:val="000000"/>
          <w:sz w:val="22"/>
          <w:szCs w:val="22"/>
          <w:lang w:eastAsia="en-US"/>
        </w:rPr>
      </w:pPr>
    </w:p>
    <w:p w14:paraId="44B2E179" w14:textId="77777777" w:rsidR="00B47097" w:rsidRPr="00140080" w:rsidRDefault="00B47097" w:rsidP="00B47097">
      <w:pPr>
        <w:ind w:left="936" w:hanging="360"/>
        <w:jc w:val="both"/>
        <w:rPr>
          <w:rFonts w:ascii="Arial" w:eastAsia="Times New Roman" w:hAnsi="Arial" w:cs="Arial"/>
          <w:color w:val="000000"/>
          <w:sz w:val="22"/>
          <w:szCs w:val="22"/>
          <w:lang w:eastAsia="en-US"/>
        </w:rPr>
      </w:pPr>
      <w:r w:rsidRPr="00140080">
        <w:rPr>
          <w:rFonts w:ascii="Arial" w:eastAsia="Times New Roman" w:hAnsi="Arial" w:cs="Arial"/>
          <w:color w:val="000000"/>
          <w:sz w:val="22"/>
          <w:szCs w:val="22"/>
          <w:lang w:eastAsia="en-US"/>
        </w:rPr>
        <w:t xml:space="preserve">1.   For any medium of communications used with Consumers including, but not limited to, in-person, over the phone, or online, </w:t>
      </w:r>
      <w:r w:rsidR="00F42D31" w:rsidRPr="00140080">
        <w:rPr>
          <w:rFonts w:ascii="Arial" w:eastAsia="Times New Roman" w:hAnsi="Arial" w:cs="Arial"/>
          <w:color w:val="000000"/>
          <w:sz w:val="22"/>
          <w:szCs w:val="22"/>
          <w:lang w:eastAsia="en-US"/>
        </w:rPr>
        <w:t>Contractor</w:t>
      </w:r>
      <w:r w:rsidRPr="00140080">
        <w:rPr>
          <w:rFonts w:ascii="Arial" w:eastAsia="Times New Roman" w:hAnsi="Arial" w:cs="Arial"/>
          <w:color w:val="000000"/>
          <w:sz w:val="22"/>
          <w:szCs w:val="22"/>
          <w:lang w:eastAsia="en-US"/>
        </w:rPr>
        <w:t xml:space="preserve"> must clearly identify  which products are available through the Exchange as well as which products are sold outside the Exchange.</w:t>
      </w:r>
    </w:p>
    <w:p w14:paraId="44B2E17A" w14:textId="77777777" w:rsidR="00B47097" w:rsidRPr="00140080" w:rsidRDefault="00B47097" w:rsidP="00B47097">
      <w:pPr>
        <w:pStyle w:val="ListParagraph"/>
        <w:ind w:left="360"/>
        <w:jc w:val="both"/>
        <w:rPr>
          <w:rFonts w:ascii="Arial" w:eastAsia="Times New Roman" w:hAnsi="Arial" w:cs="Arial"/>
          <w:b/>
          <w:sz w:val="22"/>
          <w:szCs w:val="22"/>
          <w:u w:val="single"/>
          <w:lang w:eastAsia="en-US"/>
        </w:rPr>
      </w:pPr>
    </w:p>
    <w:p w14:paraId="44B2E17B" w14:textId="77777777" w:rsidR="00B47097" w:rsidRPr="00140080" w:rsidRDefault="00B47097" w:rsidP="00B47097">
      <w:pPr>
        <w:pStyle w:val="ListParagraph"/>
        <w:numPr>
          <w:ilvl w:val="2"/>
          <w:numId w:val="83"/>
        </w:numPr>
        <w:jc w:val="both"/>
        <w:rPr>
          <w:rFonts w:ascii="Arial" w:eastAsia="Times New Roman" w:hAnsi="Arial" w:cs="Arial"/>
          <w:b/>
          <w:sz w:val="22"/>
          <w:szCs w:val="22"/>
          <w:u w:val="single"/>
          <w:lang w:eastAsia="en-US"/>
        </w:rPr>
      </w:pPr>
      <w:r w:rsidRPr="00140080">
        <w:rPr>
          <w:rFonts w:ascii="Arial" w:eastAsia="Times New Roman" w:hAnsi="Arial" w:cs="Arial"/>
          <w:b/>
          <w:sz w:val="22"/>
          <w:szCs w:val="22"/>
          <w:u w:val="single"/>
          <w:lang w:eastAsia="en-US"/>
        </w:rPr>
        <w:t>Marketing Materials – Definition</w:t>
      </w:r>
    </w:p>
    <w:p w14:paraId="44B2E17C" w14:textId="77777777" w:rsidR="00B47097" w:rsidRPr="00140080" w:rsidRDefault="00B47097" w:rsidP="00B47097">
      <w:pPr>
        <w:autoSpaceDE w:val="0"/>
        <w:autoSpaceDN w:val="0"/>
        <w:adjustRightInd w:val="0"/>
        <w:spacing w:line="276" w:lineRule="auto"/>
        <w:rPr>
          <w:rFonts w:ascii="Arial" w:eastAsia="Calibri" w:hAnsi="Arial" w:cs="Arial"/>
          <w:b/>
          <w:color w:val="000000"/>
          <w:sz w:val="22"/>
          <w:szCs w:val="22"/>
          <w:lang w:eastAsia="en-US"/>
        </w:rPr>
      </w:pPr>
    </w:p>
    <w:p w14:paraId="44B2E17D" w14:textId="77777777" w:rsidR="00B47097" w:rsidRPr="00140080" w:rsidRDefault="00B47097" w:rsidP="00B47097">
      <w:pPr>
        <w:numPr>
          <w:ilvl w:val="0"/>
          <w:numId w:val="58"/>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The term “marketing materials” extends beyond the public’s general concept of advertising materials and includes any materials developed or distributed by </w:t>
      </w:r>
      <w:r w:rsidR="009C2923"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 which are aimed at prospective or existing clients and consumers of the Individual and CCSB Exchanges.  Marketing materials include, but are not limited to, anything with Covered California Marks, printed collateral material, print advertising, social and digital media material and television and radio ads.</w:t>
      </w:r>
    </w:p>
    <w:p w14:paraId="44B2E17E" w14:textId="77777777" w:rsidR="00B47097" w:rsidRPr="00140080" w:rsidRDefault="00B47097" w:rsidP="00B47097">
      <w:pPr>
        <w:jc w:val="both"/>
        <w:rPr>
          <w:rFonts w:ascii="Arial" w:eastAsia="Calibri" w:hAnsi="Arial" w:cs="Arial"/>
          <w:color w:val="000000"/>
          <w:sz w:val="22"/>
          <w:szCs w:val="22"/>
          <w:lang w:eastAsia="en-US"/>
        </w:rPr>
      </w:pPr>
    </w:p>
    <w:p w14:paraId="44B2E17F" w14:textId="77777777" w:rsidR="00B47097" w:rsidRPr="00140080" w:rsidRDefault="00B47097" w:rsidP="00B47097">
      <w:pPr>
        <w:pStyle w:val="ListParagraph"/>
        <w:numPr>
          <w:ilvl w:val="2"/>
          <w:numId w:val="83"/>
        </w:numPr>
        <w:jc w:val="both"/>
        <w:rPr>
          <w:rFonts w:ascii="Arial" w:eastAsia="Times New Roman" w:hAnsi="Arial" w:cs="Arial"/>
          <w:b/>
          <w:sz w:val="22"/>
          <w:szCs w:val="22"/>
          <w:u w:val="single"/>
          <w:lang w:eastAsia="en-US"/>
        </w:rPr>
      </w:pPr>
      <w:r w:rsidRPr="00140080">
        <w:rPr>
          <w:rFonts w:ascii="Arial" w:eastAsia="Times New Roman" w:hAnsi="Arial" w:cs="Arial"/>
          <w:b/>
          <w:sz w:val="22"/>
          <w:szCs w:val="22"/>
          <w:u w:val="single"/>
          <w:lang w:eastAsia="en-US"/>
        </w:rPr>
        <w:t>Marketing Materials Subject to the Agent Marketing Guidelines</w:t>
      </w:r>
    </w:p>
    <w:p w14:paraId="44B2E180" w14:textId="77777777" w:rsidR="00B47097" w:rsidRPr="00140080" w:rsidRDefault="00B47097" w:rsidP="00B47097">
      <w:pPr>
        <w:jc w:val="both"/>
        <w:rPr>
          <w:rFonts w:ascii="Arial" w:hAnsi="Arial" w:cs="Arial"/>
          <w:b/>
          <w:sz w:val="22"/>
          <w:szCs w:val="22"/>
        </w:rPr>
      </w:pPr>
    </w:p>
    <w:p w14:paraId="44B2E181" w14:textId="77777777" w:rsidR="00B47097" w:rsidRPr="00140080" w:rsidRDefault="00B47097" w:rsidP="00B47097">
      <w:pPr>
        <w:numPr>
          <w:ilvl w:val="0"/>
          <w:numId w:val="59"/>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All marketing materials that mention, promote participation in, or reference Covered California are subject to this Exhibit E and the Brand Style Guide for Certified Insurance Agents.  However, these Marketing Guidelines do not apply to those marketing materials that do not promote, discuss or reference Covered California in any way.</w:t>
      </w:r>
    </w:p>
    <w:p w14:paraId="44B2E182" w14:textId="77777777" w:rsidR="009C2923" w:rsidRPr="00140080" w:rsidRDefault="009C2923" w:rsidP="00094A35">
      <w:pPr>
        <w:ind w:left="936"/>
        <w:jc w:val="both"/>
        <w:rPr>
          <w:rFonts w:ascii="Arial" w:eastAsia="Times New Roman" w:hAnsi="Arial" w:cs="Arial"/>
          <w:sz w:val="22"/>
          <w:szCs w:val="22"/>
          <w:lang w:eastAsia="en-US"/>
        </w:rPr>
      </w:pPr>
    </w:p>
    <w:p w14:paraId="44B2E185" w14:textId="77777777" w:rsidR="00B47097" w:rsidRPr="00140080" w:rsidRDefault="00B47097" w:rsidP="00B47097">
      <w:pPr>
        <w:pStyle w:val="ListParagraph"/>
        <w:numPr>
          <w:ilvl w:val="2"/>
          <w:numId w:val="83"/>
        </w:numPr>
        <w:jc w:val="both"/>
        <w:rPr>
          <w:rFonts w:ascii="Arial" w:eastAsia="Times New Roman" w:hAnsi="Arial" w:cs="Arial"/>
          <w:b/>
          <w:sz w:val="22"/>
          <w:szCs w:val="22"/>
          <w:u w:val="single"/>
          <w:lang w:eastAsia="en-US"/>
        </w:rPr>
      </w:pPr>
      <w:r w:rsidRPr="00140080">
        <w:rPr>
          <w:rFonts w:ascii="Arial" w:eastAsia="Times New Roman" w:hAnsi="Arial" w:cs="Arial"/>
          <w:b/>
          <w:sz w:val="22"/>
          <w:szCs w:val="22"/>
          <w:u w:val="single"/>
          <w:lang w:eastAsia="en-US"/>
        </w:rPr>
        <w:t xml:space="preserve">General Marketing Material and Direct Mail Communications. </w:t>
      </w:r>
    </w:p>
    <w:p w14:paraId="44B2E186" w14:textId="77777777" w:rsidR="00B47097" w:rsidRPr="00140080" w:rsidRDefault="00B47097" w:rsidP="00B47097">
      <w:pPr>
        <w:ind w:left="936"/>
        <w:jc w:val="both"/>
        <w:rPr>
          <w:rFonts w:ascii="Arial" w:eastAsia="Times New Roman" w:hAnsi="Arial" w:cs="Arial"/>
          <w:sz w:val="22"/>
          <w:szCs w:val="22"/>
          <w:lang w:eastAsia="en-US"/>
        </w:rPr>
      </w:pPr>
    </w:p>
    <w:p w14:paraId="44B2E187" w14:textId="77777777" w:rsidR="00B47097" w:rsidRPr="00140080" w:rsidRDefault="00B47097" w:rsidP="00B47097">
      <w:pPr>
        <w:numPr>
          <w:ilvl w:val="0"/>
          <w:numId w:val="60"/>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Upon request, </w:t>
      </w:r>
      <w:r w:rsidR="009C2923"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 shall provide Covered California with at least one (1) copy, unless otherwise specified by Covered California, of any marketing material </w:t>
      </w:r>
      <w:r w:rsidR="009C2923" w:rsidRPr="00140080">
        <w:rPr>
          <w:rFonts w:ascii="Arial" w:eastAsia="Times New Roman" w:hAnsi="Arial" w:cs="Arial"/>
          <w:sz w:val="22"/>
          <w:szCs w:val="22"/>
          <w:lang w:eastAsia="en-US"/>
        </w:rPr>
        <w:t xml:space="preserve">Contractor </w:t>
      </w:r>
      <w:r w:rsidRPr="00140080">
        <w:rPr>
          <w:rFonts w:ascii="Arial" w:eastAsia="Times New Roman" w:hAnsi="Arial" w:cs="Arial"/>
          <w:sz w:val="22"/>
          <w:szCs w:val="22"/>
          <w:lang w:eastAsia="en-US"/>
        </w:rPr>
        <w:t>intends to use, mail, or has mailed, to its clients or prospective clients, including, but not limited to, brochures, leaflets, postcards, presentations, advertisements in phone books, newsletters, health education materials, and special announcements.  Covered California shall have the right to request changes to or prohibit the distribution or use of any marketing material, as determined by Covered California in its sole discretion.</w:t>
      </w:r>
    </w:p>
    <w:p w14:paraId="44B2E188" w14:textId="77777777" w:rsidR="00B47097" w:rsidRPr="00140080" w:rsidRDefault="00B47097" w:rsidP="00B47097">
      <w:pPr>
        <w:jc w:val="both"/>
        <w:rPr>
          <w:rFonts w:ascii="Arial" w:hAnsi="Arial" w:cs="Arial"/>
          <w:sz w:val="22"/>
          <w:szCs w:val="22"/>
        </w:rPr>
      </w:pPr>
    </w:p>
    <w:p w14:paraId="44B2E189" w14:textId="77777777" w:rsidR="00B47097" w:rsidRPr="00140080" w:rsidRDefault="00B47097" w:rsidP="00B47097">
      <w:pPr>
        <w:pStyle w:val="ListParagraph"/>
        <w:numPr>
          <w:ilvl w:val="2"/>
          <w:numId w:val="83"/>
        </w:numPr>
        <w:jc w:val="both"/>
        <w:rPr>
          <w:rFonts w:ascii="Arial" w:eastAsia="Times New Roman" w:hAnsi="Arial" w:cs="Arial"/>
          <w:b/>
          <w:sz w:val="22"/>
          <w:szCs w:val="22"/>
          <w:u w:val="single"/>
          <w:lang w:eastAsia="en-US"/>
        </w:rPr>
      </w:pPr>
      <w:r w:rsidRPr="00140080">
        <w:rPr>
          <w:rFonts w:ascii="Arial" w:eastAsia="Times New Roman" w:hAnsi="Arial" w:cs="Arial"/>
          <w:b/>
          <w:sz w:val="22"/>
          <w:szCs w:val="22"/>
          <w:u w:val="single"/>
          <w:lang w:eastAsia="en-US"/>
        </w:rPr>
        <w:t>Submission Requirements &amp; Process for Advertising Material</w:t>
      </w:r>
    </w:p>
    <w:p w14:paraId="44B2E18A" w14:textId="77777777" w:rsidR="00B47097" w:rsidRPr="00140080" w:rsidRDefault="00B47097" w:rsidP="00B47097">
      <w:pPr>
        <w:jc w:val="both"/>
        <w:rPr>
          <w:rFonts w:ascii="Arial" w:hAnsi="Arial" w:cs="Arial"/>
          <w:b/>
          <w:sz w:val="22"/>
          <w:szCs w:val="22"/>
        </w:rPr>
      </w:pPr>
    </w:p>
    <w:p w14:paraId="44B2E18B" w14:textId="77777777" w:rsidR="00B47097" w:rsidRPr="00140080" w:rsidRDefault="00B47097" w:rsidP="00B47097">
      <w:pPr>
        <w:numPr>
          <w:ilvl w:val="0"/>
          <w:numId w:val="61"/>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Any question regarding the compliance of Contractor’s marketing materials with this Exhibit E and the Brand Style Guide for Certified Insurance Agents must be submitted for review and approval to Covered California at agents@covered.ca.gov</w:t>
      </w:r>
      <w:r w:rsidR="009C2923" w:rsidRPr="00140080">
        <w:rPr>
          <w:rFonts w:ascii="Arial" w:eastAsia="Times New Roman" w:hAnsi="Arial" w:cs="Arial"/>
          <w:sz w:val="22"/>
          <w:szCs w:val="22"/>
          <w:lang w:eastAsia="en-US"/>
        </w:rPr>
        <w:t>.</w:t>
      </w:r>
      <w:r w:rsidRPr="00140080">
        <w:rPr>
          <w:rFonts w:ascii="Arial" w:eastAsia="Times New Roman" w:hAnsi="Arial" w:cs="Arial"/>
          <w:sz w:val="22"/>
          <w:szCs w:val="22"/>
          <w:lang w:eastAsia="en-US"/>
        </w:rPr>
        <w:t xml:space="preserve"> </w:t>
      </w:r>
      <w:r w:rsidR="009C2923"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 shall allow at least 10 (ten) business days from the date of the request for Covered California to review any materials submitted. </w:t>
      </w:r>
    </w:p>
    <w:p w14:paraId="44B2E18C" w14:textId="77777777" w:rsidR="00B47097" w:rsidRPr="00140080" w:rsidRDefault="00B47097" w:rsidP="00B47097">
      <w:pPr>
        <w:tabs>
          <w:tab w:val="left" w:pos="0"/>
        </w:tabs>
        <w:jc w:val="both"/>
        <w:rPr>
          <w:rFonts w:ascii="Arial" w:hAnsi="Arial" w:cs="Arial"/>
          <w:sz w:val="22"/>
          <w:szCs w:val="22"/>
        </w:rPr>
      </w:pPr>
    </w:p>
    <w:p w14:paraId="44B2E18D" w14:textId="77777777" w:rsidR="00B47097" w:rsidRPr="00140080" w:rsidRDefault="00B47097" w:rsidP="00B47097">
      <w:pPr>
        <w:pStyle w:val="ListParagraph"/>
        <w:numPr>
          <w:ilvl w:val="1"/>
          <w:numId w:val="62"/>
        </w:numPr>
        <w:ind w:left="144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When submitting required materials for approval, indicate the following in the subject line: Advertising Approval Request - Agent name and material type. </w:t>
      </w:r>
    </w:p>
    <w:p w14:paraId="44B2E18E" w14:textId="77777777" w:rsidR="00B47097" w:rsidRPr="00140080" w:rsidRDefault="00B47097" w:rsidP="00B47097">
      <w:pPr>
        <w:pStyle w:val="ListParagraph"/>
        <w:ind w:left="1440"/>
        <w:jc w:val="both"/>
        <w:rPr>
          <w:rFonts w:ascii="Arial" w:eastAsia="Times New Roman" w:hAnsi="Arial" w:cs="Arial"/>
          <w:sz w:val="22"/>
          <w:szCs w:val="22"/>
          <w:lang w:eastAsia="en-US"/>
        </w:rPr>
      </w:pPr>
    </w:p>
    <w:p w14:paraId="44B2E18F" w14:textId="77777777" w:rsidR="00B47097" w:rsidRPr="00140080" w:rsidRDefault="00B47097" w:rsidP="00B47097">
      <w:pPr>
        <w:pStyle w:val="ListParagraph"/>
        <w:numPr>
          <w:ilvl w:val="1"/>
          <w:numId w:val="62"/>
        </w:numPr>
        <w:ind w:left="1440"/>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When submitting revised material, please indicate so in the body of the email and include the original submission date of the material. </w:t>
      </w:r>
    </w:p>
    <w:p w14:paraId="44B2E190" w14:textId="77777777" w:rsidR="00B47097" w:rsidRPr="00140080" w:rsidRDefault="00B47097" w:rsidP="00B47097">
      <w:pPr>
        <w:jc w:val="both"/>
        <w:rPr>
          <w:rFonts w:ascii="Arial" w:eastAsia="Times New Roman" w:hAnsi="Arial" w:cs="Arial"/>
          <w:sz w:val="22"/>
          <w:szCs w:val="22"/>
          <w:lang w:eastAsia="en-US"/>
        </w:rPr>
      </w:pPr>
    </w:p>
    <w:p w14:paraId="44B2E191" w14:textId="77777777" w:rsidR="00B47097" w:rsidRPr="00140080" w:rsidRDefault="00B47097" w:rsidP="00B47097">
      <w:pPr>
        <w:numPr>
          <w:ilvl w:val="0"/>
          <w:numId w:val="61"/>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Do not bundle multiple materials in the same submission email. Send a separate email for each material. The only exception is translations. Translations may be sent in one email along with the corresponding English version if available.</w:t>
      </w:r>
    </w:p>
    <w:p w14:paraId="44B2E192" w14:textId="77777777" w:rsidR="00B47097" w:rsidRPr="00140080" w:rsidRDefault="00B47097" w:rsidP="00B47097">
      <w:pPr>
        <w:jc w:val="both"/>
        <w:rPr>
          <w:rFonts w:ascii="Arial" w:eastAsia="Times New Roman" w:hAnsi="Arial" w:cs="Arial"/>
          <w:sz w:val="22"/>
          <w:szCs w:val="22"/>
        </w:rPr>
      </w:pPr>
    </w:p>
    <w:p w14:paraId="09C68398" w14:textId="77777777" w:rsidR="00BA31B5" w:rsidRDefault="00BA31B5" w:rsidP="00B47097">
      <w:pPr>
        <w:jc w:val="both"/>
        <w:rPr>
          <w:rFonts w:ascii="Arial" w:eastAsia="Times New Roman" w:hAnsi="Arial" w:cs="Arial"/>
          <w:sz w:val="22"/>
          <w:szCs w:val="22"/>
        </w:rPr>
      </w:pPr>
    </w:p>
    <w:p w14:paraId="75C3EF02" w14:textId="77777777" w:rsidR="00140080" w:rsidRPr="00140080" w:rsidRDefault="00140080" w:rsidP="00B47097">
      <w:pPr>
        <w:jc w:val="both"/>
        <w:rPr>
          <w:rFonts w:ascii="Arial" w:eastAsia="Times New Roman" w:hAnsi="Arial" w:cs="Arial"/>
          <w:sz w:val="22"/>
          <w:szCs w:val="22"/>
        </w:rPr>
      </w:pPr>
    </w:p>
    <w:p w14:paraId="44B2E193" w14:textId="77777777" w:rsidR="00B47097" w:rsidRPr="00140080" w:rsidRDefault="00B47097" w:rsidP="00B47097">
      <w:pPr>
        <w:pStyle w:val="ListParagraph"/>
        <w:numPr>
          <w:ilvl w:val="2"/>
          <w:numId w:val="83"/>
        </w:numPr>
        <w:jc w:val="both"/>
        <w:rPr>
          <w:rFonts w:ascii="Arial" w:eastAsia="Times New Roman" w:hAnsi="Arial" w:cs="Arial"/>
          <w:b/>
          <w:sz w:val="22"/>
          <w:szCs w:val="22"/>
          <w:u w:val="single"/>
          <w:lang w:eastAsia="en-US"/>
        </w:rPr>
      </w:pPr>
      <w:r w:rsidRPr="00140080">
        <w:rPr>
          <w:rFonts w:ascii="Arial" w:eastAsia="Times New Roman" w:hAnsi="Arial" w:cs="Arial"/>
          <w:b/>
          <w:sz w:val="22"/>
          <w:szCs w:val="22"/>
          <w:u w:val="single"/>
          <w:lang w:eastAsia="en-US"/>
        </w:rPr>
        <w:lastRenderedPageBreak/>
        <w:t xml:space="preserve">Confidential Treatment of Certified Insurance Agent </w:t>
      </w:r>
    </w:p>
    <w:p w14:paraId="44B2E194" w14:textId="77777777" w:rsidR="00B47097" w:rsidRPr="00140080" w:rsidRDefault="00B47097" w:rsidP="00B47097">
      <w:pPr>
        <w:tabs>
          <w:tab w:val="left" w:pos="90"/>
        </w:tabs>
        <w:jc w:val="both"/>
        <w:rPr>
          <w:rFonts w:ascii="Arial" w:hAnsi="Arial" w:cs="Arial"/>
          <w:b/>
          <w:sz w:val="22"/>
          <w:szCs w:val="22"/>
        </w:rPr>
      </w:pPr>
    </w:p>
    <w:p w14:paraId="44B2E195" w14:textId="77777777" w:rsidR="00B47097" w:rsidRPr="00140080" w:rsidRDefault="00B47097" w:rsidP="00B47097">
      <w:pPr>
        <w:numPr>
          <w:ilvl w:val="0"/>
          <w:numId w:val="63"/>
        </w:numPr>
        <w:jc w:val="both"/>
        <w:rPr>
          <w:rFonts w:ascii="Arial" w:eastAsia="Times New Roman" w:hAnsi="Arial" w:cs="Arial"/>
          <w:sz w:val="22"/>
          <w:szCs w:val="22"/>
          <w:lang w:eastAsia="en-US"/>
        </w:rPr>
      </w:pPr>
      <w:r w:rsidRPr="00140080">
        <w:rPr>
          <w:rFonts w:ascii="Arial" w:eastAsia="Times New Roman" w:hAnsi="Arial" w:cs="Arial"/>
          <w:sz w:val="22"/>
          <w:szCs w:val="22"/>
          <w:lang w:eastAsia="en-US"/>
        </w:rPr>
        <w:t xml:space="preserve">To the extent that material sent from </w:t>
      </w:r>
      <w:r w:rsidR="009C2923" w:rsidRPr="00140080">
        <w:rPr>
          <w:rFonts w:ascii="Arial" w:eastAsia="Times New Roman" w:hAnsi="Arial" w:cs="Arial"/>
          <w:sz w:val="22"/>
          <w:szCs w:val="22"/>
          <w:lang w:eastAsia="en-US"/>
        </w:rPr>
        <w:t>Contractor</w:t>
      </w:r>
      <w:r w:rsidRPr="00140080">
        <w:rPr>
          <w:rFonts w:ascii="Arial" w:eastAsia="Times New Roman" w:hAnsi="Arial" w:cs="Arial"/>
          <w:sz w:val="22"/>
          <w:szCs w:val="22"/>
          <w:lang w:eastAsia="en-US"/>
        </w:rPr>
        <w:t xml:space="preserve"> 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Sections 6250, et seq. and other applicable Federal and State laws, rules and regulations.  </w:t>
      </w:r>
    </w:p>
    <w:p w14:paraId="44B2E199" w14:textId="77777777" w:rsidR="00B47097" w:rsidRPr="00140080" w:rsidRDefault="00B47097" w:rsidP="00B47097">
      <w:pPr>
        <w:jc w:val="both"/>
        <w:rPr>
          <w:rFonts w:ascii="Arial" w:hAnsi="Arial" w:cs="Arial"/>
          <w:b/>
          <w:sz w:val="22"/>
          <w:szCs w:val="22"/>
        </w:rPr>
      </w:pPr>
    </w:p>
    <w:p w14:paraId="44B2E19A" w14:textId="77777777" w:rsidR="00B47097" w:rsidRPr="00140080" w:rsidRDefault="00B47097" w:rsidP="00B47097">
      <w:pPr>
        <w:pStyle w:val="ListParagraph"/>
        <w:numPr>
          <w:ilvl w:val="2"/>
          <w:numId w:val="83"/>
        </w:numPr>
        <w:jc w:val="both"/>
        <w:rPr>
          <w:rFonts w:ascii="Arial" w:eastAsia="Times New Roman" w:hAnsi="Arial" w:cs="Arial"/>
          <w:b/>
          <w:sz w:val="22"/>
          <w:szCs w:val="22"/>
          <w:u w:val="single"/>
          <w:lang w:eastAsia="en-US"/>
        </w:rPr>
      </w:pPr>
      <w:r w:rsidRPr="00140080">
        <w:rPr>
          <w:rFonts w:ascii="Arial" w:eastAsia="Times New Roman" w:hAnsi="Arial" w:cs="Arial"/>
          <w:b/>
          <w:sz w:val="22"/>
          <w:szCs w:val="22"/>
          <w:u w:val="single"/>
          <w:lang w:eastAsia="en-US"/>
        </w:rPr>
        <w:t xml:space="preserve">Distribution of Marketing Materials Developed by Covered California.  </w:t>
      </w:r>
    </w:p>
    <w:p w14:paraId="44B2E19B" w14:textId="77777777" w:rsidR="00B47097" w:rsidRPr="00140080" w:rsidRDefault="00B47097" w:rsidP="00B47097">
      <w:pPr>
        <w:jc w:val="both"/>
        <w:rPr>
          <w:rFonts w:ascii="Arial" w:hAnsi="Arial" w:cs="Arial"/>
          <w:b/>
          <w:sz w:val="22"/>
          <w:szCs w:val="22"/>
        </w:rPr>
      </w:pPr>
    </w:p>
    <w:p w14:paraId="44B2E19D" w14:textId="08391B58" w:rsidR="0079443C" w:rsidRPr="00140080" w:rsidRDefault="009C2923" w:rsidP="00407E34">
      <w:pPr>
        <w:numPr>
          <w:ilvl w:val="0"/>
          <w:numId w:val="64"/>
        </w:numPr>
        <w:jc w:val="both"/>
        <w:rPr>
          <w:rFonts w:ascii="Arial" w:hAnsi="Arial" w:cs="Arial"/>
          <w:sz w:val="22"/>
          <w:szCs w:val="22"/>
        </w:rPr>
      </w:pPr>
      <w:r w:rsidRPr="00140080">
        <w:rPr>
          <w:rFonts w:ascii="Arial" w:eastAsia="Times New Roman" w:hAnsi="Arial" w:cs="Arial"/>
          <w:sz w:val="22"/>
          <w:szCs w:val="22"/>
          <w:lang w:eastAsia="en-US"/>
        </w:rPr>
        <w:t>Contractor</w:t>
      </w:r>
      <w:r w:rsidR="00B47097" w:rsidRPr="00140080">
        <w:rPr>
          <w:rFonts w:ascii="Arial" w:eastAsia="Times New Roman" w:hAnsi="Arial" w:cs="Arial"/>
          <w:sz w:val="22"/>
          <w:szCs w:val="22"/>
          <w:lang w:eastAsia="en-US"/>
        </w:rPr>
        <w:t xml:space="preserve"> may distribute and reproduce marketing materials developed and made available by Covered California.  </w:t>
      </w:r>
      <w:r w:rsidRPr="00140080">
        <w:rPr>
          <w:rFonts w:ascii="Arial" w:eastAsia="Times New Roman" w:hAnsi="Arial" w:cs="Arial"/>
          <w:sz w:val="22"/>
          <w:szCs w:val="22"/>
          <w:lang w:eastAsia="en-US"/>
        </w:rPr>
        <w:t>Contractor</w:t>
      </w:r>
      <w:r w:rsidR="00B47097" w:rsidRPr="00140080">
        <w:rPr>
          <w:rFonts w:ascii="Arial" w:eastAsia="Times New Roman" w:hAnsi="Arial" w:cs="Arial"/>
          <w:sz w:val="22"/>
          <w:szCs w:val="22"/>
          <w:lang w:eastAsia="en-US"/>
        </w:rPr>
        <w:t xml:space="preserve"> shall be responsible for any printing costs for such material and for all costs related to the distribution of those materials, including, but not limite</w:t>
      </w:r>
      <w:r w:rsidR="00BC6D9D" w:rsidRPr="00140080">
        <w:rPr>
          <w:rFonts w:ascii="Arial" w:eastAsia="Times New Roman" w:hAnsi="Arial" w:cs="Arial"/>
          <w:sz w:val="22"/>
          <w:szCs w:val="22"/>
          <w:lang w:eastAsia="en-US"/>
        </w:rPr>
        <w:t>d to, mailing and postage co</w:t>
      </w:r>
      <w:r w:rsidR="00AC55E3" w:rsidRPr="00140080">
        <w:rPr>
          <w:rFonts w:ascii="Arial" w:eastAsia="Times New Roman" w:hAnsi="Arial" w:cs="Arial"/>
          <w:sz w:val="22"/>
          <w:szCs w:val="22"/>
          <w:lang w:eastAsia="en-US"/>
        </w:rPr>
        <w:t>sts.</w:t>
      </w:r>
    </w:p>
    <w:sectPr w:rsidR="0079443C" w:rsidRPr="00140080" w:rsidSect="008F617C">
      <w:headerReference w:type="default" r:id="rId18"/>
      <w:pgSz w:w="12240" w:h="15840"/>
      <w:pgMar w:top="1008" w:right="720" w:bottom="1008" w:left="720" w:header="720" w:footer="720"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2E1A4" w14:textId="77777777" w:rsidR="00725652" w:rsidRDefault="00725652" w:rsidP="00C932D9">
      <w:r>
        <w:separator/>
      </w:r>
    </w:p>
  </w:endnote>
  <w:endnote w:type="continuationSeparator" w:id="0">
    <w:p w14:paraId="44B2E1A5" w14:textId="77777777" w:rsidR="00725652" w:rsidRDefault="00725652" w:rsidP="00C93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2E1A2" w14:textId="77777777" w:rsidR="00725652" w:rsidRDefault="00725652" w:rsidP="00C932D9">
      <w:r>
        <w:separator/>
      </w:r>
    </w:p>
  </w:footnote>
  <w:footnote w:type="continuationSeparator" w:id="0">
    <w:p w14:paraId="44B2E1A3" w14:textId="77777777" w:rsidR="00725652" w:rsidRDefault="00725652" w:rsidP="00C93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42DB6" w14:textId="41B78ECD" w:rsidR="00D841AE" w:rsidRPr="00D841AE" w:rsidRDefault="00D841AE" w:rsidP="00D841AE">
    <w:pPr>
      <w:pStyle w:val="Header"/>
      <w:tabs>
        <w:tab w:val="clear" w:pos="8640"/>
        <w:tab w:val="right" w:pos="9270"/>
      </w:tabs>
      <w:rPr>
        <w:rFonts w:ascii="Arial" w:hAnsi="Arial" w:cs="Arial"/>
        <w:sz w:val="20"/>
        <w:szCs w:val="20"/>
      </w:rPr>
    </w:pPr>
    <w:r w:rsidRPr="00D841AE">
      <w:rPr>
        <w:rFonts w:ascii="Arial" w:hAnsi="Arial" w:cs="Arial"/>
        <w:sz w:val="20"/>
        <w:szCs w:val="20"/>
      </w:rPr>
      <w:t xml:space="preserve">Agreement </w:t>
    </w:r>
    <w:r w:rsidRPr="00D841AE">
      <w:rPr>
        <w:rFonts w:ascii="Arial" w:hAnsi="Arial" w:cs="Arial"/>
        <w:color w:val="FF0000"/>
        <w:sz w:val="20"/>
        <w:szCs w:val="20"/>
      </w:rPr>
      <w:t>[number]</w:t>
    </w:r>
    <w:r w:rsidRPr="00D841AE">
      <w:rPr>
        <w:rFonts w:ascii="Arial" w:hAnsi="Arial" w:cs="Arial"/>
        <w:sz w:val="20"/>
        <w:szCs w:val="20"/>
      </w:rPr>
      <w:tab/>
    </w:r>
    <w:r w:rsidRPr="00D841AE">
      <w:rPr>
        <w:rFonts w:ascii="Arial" w:hAnsi="Arial" w:cs="Arial"/>
        <w:sz w:val="20"/>
        <w:szCs w:val="20"/>
      </w:rPr>
      <w:tab/>
      <w:t xml:space="preserve">        </w:t>
    </w:r>
    <w:r>
      <w:rPr>
        <w:rFonts w:ascii="Arial" w:hAnsi="Arial" w:cs="Arial"/>
        <w:sz w:val="20"/>
        <w:szCs w:val="20"/>
        <w:lang w:val="en-US"/>
      </w:rPr>
      <w:t xml:space="preserve">    </w:t>
    </w:r>
    <w:r w:rsidRPr="00D841AE">
      <w:rPr>
        <w:rFonts w:ascii="Arial" w:hAnsi="Arial" w:cs="Arial"/>
        <w:sz w:val="20"/>
        <w:szCs w:val="20"/>
      </w:rPr>
      <w:t xml:space="preserve"> Page </w:t>
    </w:r>
    <w:r w:rsidRPr="00D841AE">
      <w:rPr>
        <w:rFonts w:ascii="Arial" w:hAnsi="Arial" w:cs="Arial"/>
        <w:sz w:val="20"/>
        <w:szCs w:val="20"/>
      </w:rPr>
      <w:fldChar w:fldCharType="begin"/>
    </w:r>
    <w:r w:rsidRPr="00D841AE">
      <w:rPr>
        <w:rFonts w:ascii="Arial" w:hAnsi="Arial" w:cs="Arial"/>
        <w:sz w:val="20"/>
        <w:szCs w:val="20"/>
      </w:rPr>
      <w:instrText xml:space="preserve"> PAGE  \* Arabic  \* MERGEFORMAT </w:instrText>
    </w:r>
    <w:r w:rsidRPr="00D841AE">
      <w:rPr>
        <w:rFonts w:ascii="Arial" w:hAnsi="Arial" w:cs="Arial"/>
        <w:sz w:val="20"/>
        <w:szCs w:val="20"/>
      </w:rPr>
      <w:fldChar w:fldCharType="separate"/>
    </w:r>
    <w:r w:rsidR="00140080">
      <w:rPr>
        <w:rFonts w:ascii="Arial" w:hAnsi="Arial" w:cs="Arial"/>
        <w:noProof/>
        <w:sz w:val="20"/>
        <w:szCs w:val="20"/>
      </w:rPr>
      <w:t>5</w:t>
    </w:r>
    <w:r w:rsidRPr="00D841AE">
      <w:rPr>
        <w:rFonts w:ascii="Arial" w:hAnsi="Arial" w:cs="Arial"/>
        <w:sz w:val="20"/>
        <w:szCs w:val="20"/>
      </w:rPr>
      <w:fldChar w:fldCharType="end"/>
    </w:r>
    <w:r w:rsidRPr="00D841AE">
      <w:rPr>
        <w:rFonts w:ascii="Arial" w:hAnsi="Arial" w:cs="Arial"/>
        <w:sz w:val="20"/>
        <w:szCs w:val="20"/>
      </w:rPr>
      <w:t xml:space="preserve"> of </w:t>
    </w:r>
    <w:r w:rsidRPr="00D841AE">
      <w:rPr>
        <w:rFonts w:ascii="Arial" w:hAnsi="Arial" w:cs="Arial"/>
        <w:sz w:val="20"/>
        <w:szCs w:val="20"/>
      </w:rPr>
      <w:fldChar w:fldCharType="begin"/>
    </w:r>
    <w:r w:rsidRPr="00D841AE">
      <w:rPr>
        <w:rFonts w:ascii="Arial" w:hAnsi="Arial" w:cs="Arial"/>
        <w:sz w:val="20"/>
        <w:szCs w:val="20"/>
      </w:rPr>
      <w:instrText xml:space="preserve"> NUMPAGES  \* Arabic  \* MERGEFORMAT </w:instrText>
    </w:r>
    <w:r w:rsidRPr="00D841AE">
      <w:rPr>
        <w:rFonts w:ascii="Arial" w:hAnsi="Arial" w:cs="Arial"/>
        <w:sz w:val="20"/>
        <w:szCs w:val="20"/>
      </w:rPr>
      <w:fldChar w:fldCharType="separate"/>
    </w:r>
    <w:r w:rsidR="00140080">
      <w:rPr>
        <w:rFonts w:ascii="Arial" w:hAnsi="Arial" w:cs="Arial"/>
        <w:noProof/>
        <w:sz w:val="20"/>
        <w:szCs w:val="20"/>
      </w:rPr>
      <w:t>6</w:t>
    </w:r>
    <w:r w:rsidRPr="00D841AE">
      <w:rPr>
        <w:rFonts w:ascii="Arial" w:hAnsi="Arial" w:cs="Arial"/>
        <w:sz w:val="20"/>
        <w:szCs w:val="20"/>
      </w:rPr>
      <w:fldChar w:fldCharType="end"/>
    </w:r>
  </w:p>
  <w:p w14:paraId="08DA6E3F" w14:textId="77777777" w:rsidR="00D841AE" w:rsidRPr="00902741" w:rsidRDefault="00D841AE" w:rsidP="00D841AE">
    <w:pPr>
      <w:pStyle w:val="Header"/>
      <w:rPr>
        <w:rFonts w:ascii="Arial" w:hAnsi="Arial" w:cs="Arial"/>
        <w:color w:val="FF0000"/>
      </w:rPr>
    </w:pPr>
    <w:r w:rsidRPr="00D841AE">
      <w:rPr>
        <w:rFonts w:ascii="Arial" w:hAnsi="Arial" w:cs="Arial"/>
        <w:sz w:val="20"/>
        <w:szCs w:val="20"/>
      </w:rPr>
      <w:t>California Health Benefit Exchange/</w:t>
    </w:r>
    <w:r w:rsidRPr="00D841AE">
      <w:rPr>
        <w:rFonts w:ascii="Arial" w:hAnsi="Arial" w:cs="Arial"/>
        <w:color w:val="FF0000"/>
        <w:sz w:val="20"/>
        <w:szCs w:val="20"/>
      </w:rPr>
      <w:t>[Contractor Name]</w:t>
    </w:r>
  </w:p>
  <w:p w14:paraId="3EC4132B" w14:textId="0278E0A0" w:rsidR="00D841AE" w:rsidRPr="00D841AE" w:rsidRDefault="00D841AE" w:rsidP="00D841AE">
    <w:pPr>
      <w:pStyle w:val="Header"/>
      <w:jc w:val="center"/>
      <w:rPr>
        <w:rFonts w:ascii="Arial" w:hAnsi="Arial" w:cs="Arial"/>
        <w:sz w:val="20"/>
      </w:rPr>
    </w:pPr>
    <w:r w:rsidRPr="00D841AE">
      <w:rPr>
        <w:rFonts w:ascii="Arial" w:hAnsi="Arial" w:cs="Arial"/>
        <w:sz w:val="20"/>
      </w:rPr>
      <w:t>Attachment 2_H</w:t>
    </w:r>
  </w:p>
  <w:p w14:paraId="03203FE0" w14:textId="353C17D7" w:rsidR="00D841AE" w:rsidRPr="001A2679" w:rsidRDefault="00D841AE" w:rsidP="00D841AE">
    <w:pPr>
      <w:pStyle w:val="Header"/>
      <w:tabs>
        <w:tab w:val="clear" w:pos="4320"/>
        <w:tab w:val="center" w:pos="4680"/>
      </w:tabs>
      <w:jc w:val="center"/>
      <w:rPr>
        <w:rFonts w:ascii="Arial" w:hAnsi="Arial" w:cs="Arial"/>
        <w:b/>
      </w:rPr>
    </w:pPr>
    <w:r>
      <w:rPr>
        <w:rFonts w:ascii="Arial" w:hAnsi="Arial" w:cs="Arial"/>
        <w:b/>
      </w:rPr>
      <w:t>EXHIBIT G</w:t>
    </w:r>
  </w:p>
  <w:p w14:paraId="44B2E1AC" w14:textId="22EB3214" w:rsidR="002A1384" w:rsidRDefault="00D841AE" w:rsidP="00D841AE">
    <w:pPr>
      <w:pStyle w:val="Header"/>
      <w:jc w:val="center"/>
      <w:rPr>
        <w:rFonts w:ascii="Arial" w:hAnsi="Arial" w:cs="Arial"/>
        <w:b/>
        <w:lang w:val="en-US"/>
      </w:rPr>
    </w:pPr>
    <w:r>
      <w:rPr>
        <w:rFonts w:ascii="Arial" w:hAnsi="Arial" w:cs="Arial"/>
        <w:b/>
      </w:rPr>
      <w:t xml:space="preserve">GA Model Contract – </w:t>
    </w:r>
    <w:r>
      <w:rPr>
        <w:rFonts w:ascii="Arial" w:hAnsi="Arial" w:cs="Arial"/>
        <w:b/>
        <w:lang w:val="en-US"/>
      </w:rPr>
      <w:t>Marketing and Branding Guidelines</w:t>
    </w:r>
  </w:p>
  <w:p w14:paraId="33ECFC4A" w14:textId="77777777" w:rsidR="00D841AE" w:rsidRPr="00D841AE" w:rsidRDefault="00D841AE" w:rsidP="00D841AE">
    <w:pPr>
      <w:pStyle w:val="Header"/>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26BE7"/>
    <w:multiLevelType w:val="hybridMultilevel"/>
    <w:tmpl w:val="B11045DC"/>
    <w:lvl w:ilvl="0" w:tplc="0409001B">
      <w:start w:val="1"/>
      <w:numFmt w:val="lowerRoman"/>
      <w:lvlText w:val="%1."/>
      <w:lvlJc w:val="right"/>
      <w:pPr>
        <w:ind w:left="4500" w:hanging="360"/>
      </w:p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 w15:restartNumberingAfterBreak="0">
    <w:nsid w:val="0129272C"/>
    <w:multiLevelType w:val="hybridMultilevel"/>
    <w:tmpl w:val="F3DC0AC6"/>
    <w:lvl w:ilvl="0" w:tplc="0409001B">
      <w:start w:val="1"/>
      <w:numFmt w:val="lowerRoman"/>
      <w:pStyle w:val="ListBullet5"/>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38C4BB5"/>
    <w:multiLevelType w:val="hybridMultilevel"/>
    <w:tmpl w:val="CEFE6744"/>
    <w:lvl w:ilvl="0" w:tplc="B7AA86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4" w15:restartNumberingAfterBreak="0">
    <w:nsid w:val="0538709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8D119A"/>
    <w:multiLevelType w:val="hybridMultilevel"/>
    <w:tmpl w:val="E7065F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5D202D0"/>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07684EAE"/>
    <w:multiLevelType w:val="hybridMultilevel"/>
    <w:tmpl w:val="DB18BDEE"/>
    <w:lvl w:ilvl="0" w:tplc="39A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135E6E"/>
    <w:multiLevelType w:val="hybridMultilevel"/>
    <w:tmpl w:val="1D606976"/>
    <w:lvl w:ilvl="0" w:tplc="A2ECC9FA">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86246A4"/>
    <w:multiLevelType w:val="multilevel"/>
    <w:tmpl w:val="DEEA4F38"/>
    <w:lvl w:ilvl="0">
      <w:start w:val="1"/>
      <w:numFmt w:val="upperRoman"/>
      <w:lvlText w:val="%1."/>
      <w:lvlJc w:val="left"/>
      <w:pPr>
        <w:ind w:left="0" w:firstLine="0"/>
      </w:pPr>
      <w:rPr>
        <w:rFonts w:ascii="Arial" w:hAnsi="Arial" w:hint="default"/>
        <w:i w:val="0"/>
        <w:color w:val="auto"/>
        <w:sz w:val="24"/>
        <w:szCs w:val="24"/>
      </w:rPr>
    </w:lvl>
    <w:lvl w:ilvl="1">
      <w:start w:val="1"/>
      <w:numFmt w:val="decimal"/>
      <w:lvlText w:val="%2."/>
      <w:lvlJc w:val="left"/>
      <w:pPr>
        <w:ind w:left="1080" w:hanging="360"/>
      </w:pPr>
      <w:rPr>
        <w:rFonts w:hint="default"/>
        <w:b w:val="0"/>
        <w:i w:val="0"/>
      </w:rPr>
    </w:lvl>
    <w:lvl w:ilvl="2">
      <w:start w:val="1"/>
      <w:numFmt w:val="lowerLetter"/>
      <w:lvlText w:val="%3."/>
      <w:lvlJc w:val="left"/>
      <w:pPr>
        <w:ind w:left="1440" w:firstLine="0"/>
      </w:pPr>
      <w:rPr>
        <w:rFonts w:hint="default"/>
        <w:b w:val="0"/>
        <w:i w:val="0"/>
        <w:color w:val="auto"/>
        <w:sz w:val="22"/>
        <w:szCs w:val="22"/>
      </w:rPr>
    </w:lvl>
    <w:lvl w:ilvl="3">
      <w:start w:val="1"/>
      <w:numFmt w:val="lowerRoman"/>
      <w:lvlText w:val="%4."/>
      <w:lvlJc w:val="right"/>
      <w:pPr>
        <w:ind w:left="2160" w:firstLine="0"/>
      </w:pPr>
      <w:rPr>
        <w:rFonts w:hint="default"/>
        <w:b w:val="0"/>
      </w:rPr>
    </w:lvl>
    <w:lvl w:ilvl="4">
      <w:start w:val="1"/>
      <w:numFmt w:val="lowerRoman"/>
      <w:lvlText w:val="%5."/>
      <w:lvlJc w:val="righ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D5D59E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F3A52F1"/>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15:restartNumberingAfterBreak="0">
    <w:nsid w:val="10E02218"/>
    <w:multiLevelType w:val="hybridMultilevel"/>
    <w:tmpl w:val="933252A0"/>
    <w:lvl w:ilvl="0" w:tplc="3A649C00">
      <w:start w:val="2"/>
      <w:numFmt w:val="lowerLetter"/>
      <w:lvlText w:val="%1."/>
      <w:lvlJc w:val="left"/>
      <w:pPr>
        <w:ind w:left="144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7" w15:restartNumberingAfterBreak="0">
    <w:nsid w:val="11A80B49"/>
    <w:multiLevelType w:val="hybridMultilevel"/>
    <w:tmpl w:val="B618682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BB42D2A">
      <w:start w:val="1"/>
      <w:numFmt w:val="lowerRoman"/>
      <w:lvlText w:val="%4."/>
      <w:lvlJc w:val="left"/>
      <w:pPr>
        <w:ind w:left="2880" w:hanging="360"/>
      </w:pPr>
      <w:rPr>
        <w:rFonts w:ascii="Arial" w:eastAsia="Times New Roman" w:hAnsi="Arial" w:cs="Arial"/>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8E0195"/>
    <w:multiLevelType w:val="multilevel"/>
    <w:tmpl w:val="144631A8"/>
    <w:lvl w:ilvl="0">
      <w:start w:val="7"/>
      <w:numFmt w:val="upperRoman"/>
      <w:lvlText w:val="%1."/>
      <w:lvlJc w:val="left"/>
      <w:pPr>
        <w:ind w:left="0" w:firstLine="0"/>
      </w:pPr>
      <w:rPr>
        <w:rFonts w:ascii="Arial" w:hAnsi="Arial" w:hint="default"/>
        <w:i w:val="0"/>
        <w:color w:val="auto"/>
        <w:sz w:val="24"/>
        <w:szCs w:val="24"/>
      </w:rPr>
    </w:lvl>
    <w:lvl w:ilvl="1">
      <w:start w:val="1"/>
      <w:numFmt w:val="decimal"/>
      <w:lvlText w:val="%2."/>
      <w:lvlJc w:val="left"/>
      <w:pPr>
        <w:ind w:left="720" w:firstLine="0"/>
      </w:pPr>
      <w:rPr>
        <w:rFonts w:hint="default"/>
        <w:b w:val="0"/>
        <w:i w:val="0"/>
      </w:rPr>
    </w:lvl>
    <w:lvl w:ilvl="2">
      <w:start w:val="1"/>
      <w:numFmt w:val="decimal"/>
      <w:lvlText w:val="%3."/>
      <w:lvlJc w:val="left"/>
      <w:pPr>
        <w:ind w:left="1440" w:firstLine="0"/>
      </w:pPr>
      <w:rPr>
        <w:rFonts w:hint="default"/>
        <w:b w:val="0"/>
        <w:i w:val="0"/>
        <w:color w:val="auto"/>
        <w:sz w:val="22"/>
        <w:szCs w:val="22"/>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9038A5"/>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15:restartNumberingAfterBreak="0">
    <w:nsid w:val="173B76B8"/>
    <w:multiLevelType w:val="hybridMultilevel"/>
    <w:tmpl w:val="CC0212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76E6CD94" w:tentative="1">
      <w:start w:val="1"/>
      <w:numFmt w:val="lowerRoman"/>
      <w:lvlText w:val="%3."/>
      <w:lvlJc w:val="right"/>
      <w:pPr>
        <w:ind w:left="2160" w:hanging="180"/>
      </w:pPr>
    </w:lvl>
    <w:lvl w:ilvl="3" w:tplc="5038FC7C" w:tentative="1">
      <w:start w:val="1"/>
      <w:numFmt w:val="decimal"/>
      <w:lvlText w:val="%4."/>
      <w:lvlJc w:val="left"/>
      <w:pPr>
        <w:ind w:left="2880" w:hanging="360"/>
      </w:pPr>
    </w:lvl>
    <w:lvl w:ilvl="4" w:tplc="A9580B48" w:tentative="1">
      <w:start w:val="1"/>
      <w:numFmt w:val="lowerLetter"/>
      <w:lvlText w:val="%5."/>
      <w:lvlJc w:val="left"/>
      <w:pPr>
        <w:ind w:left="3600" w:hanging="360"/>
      </w:pPr>
    </w:lvl>
    <w:lvl w:ilvl="5" w:tplc="19DA2130" w:tentative="1">
      <w:start w:val="1"/>
      <w:numFmt w:val="lowerRoman"/>
      <w:lvlText w:val="%6."/>
      <w:lvlJc w:val="right"/>
      <w:pPr>
        <w:ind w:left="4320" w:hanging="180"/>
      </w:pPr>
    </w:lvl>
    <w:lvl w:ilvl="6" w:tplc="89BC8C08" w:tentative="1">
      <w:start w:val="1"/>
      <w:numFmt w:val="decimal"/>
      <w:lvlText w:val="%7."/>
      <w:lvlJc w:val="left"/>
      <w:pPr>
        <w:ind w:left="5040" w:hanging="360"/>
      </w:pPr>
    </w:lvl>
    <w:lvl w:ilvl="7" w:tplc="7F567644" w:tentative="1">
      <w:start w:val="1"/>
      <w:numFmt w:val="lowerLetter"/>
      <w:lvlText w:val="%8."/>
      <w:lvlJc w:val="left"/>
      <w:pPr>
        <w:ind w:left="5760" w:hanging="360"/>
      </w:pPr>
    </w:lvl>
    <w:lvl w:ilvl="8" w:tplc="76F62792" w:tentative="1">
      <w:start w:val="1"/>
      <w:numFmt w:val="lowerRoman"/>
      <w:lvlText w:val="%9."/>
      <w:lvlJc w:val="right"/>
      <w:pPr>
        <w:ind w:left="6480" w:hanging="180"/>
      </w:pPr>
    </w:lvl>
  </w:abstractNum>
  <w:abstractNum w:abstractNumId="22" w15:restartNumberingAfterBreak="0">
    <w:nsid w:val="17775CF8"/>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15:restartNumberingAfterBreak="0">
    <w:nsid w:val="180D6C22"/>
    <w:multiLevelType w:val="multilevel"/>
    <w:tmpl w:val="1966C246"/>
    <w:lvl w:ilvl="0">
      <w:start w:val="1"/>
      <w:numFmt w:val="upperRoman"/>
      <w:lvlText w:val="%1."/>
      <w:lvlJc w:val="left"/>
      <w:pPr>
        <w:ind w:left="0" w:firstLine="0"/>
      </w:pPr>
      <w:rPr>
        <w:rFonts w:ascii="Arial" w:hAnsi="Arial"/>
        <w:i w:val="0"/>
        <w:color w:val="auto"/>
        <w:sz w:val="24"/>
        <w:szCs w:val="24"/>
      </w:rPr>
    </w:lvl>
    <w:lvl w:ilvl="1">
      <w:start w:val="1"/>
      <w:numFmt w:val="decimal"/>
      <w:lvlText w:val="%2."/>
      <w:lvlJc w:val="left"/>
      <w:pPr>
        <w:ind w:left="1080" w:hanging="360"/>
      </w:pPr>
      <w:rPr>
        <w:b w:val="0"/>
        <w:i w:val="0"/>
        <w:color w:val="auto"/>
      </w:rPr>
    </w:lvl>
    <w:lvl w:ilvl="2">
      <w:start w:val="1"/>
      <w:numFmt w:val="decimal"/>
      <w:lvlText w:val="%3."/>
      <w:lvlJc w:val="left"/>
      <w:pPr>
        <w:ind w:left="1440" w:firstLine="0"/>
      </w:pPr>
      <w:rPr>
        <w:b w:val="0"/>
        <w:i w:val="0"/>
        <w:color w:val="auto"/>
        <w:sz w:val="22"/>
        <w:szCs w:val="22"/>
      </w:rPr>
    </w:lvl>
    <w:lvl w:ilvl="3">
      <w:start w:val="1"/>
      <w:numFmt w:val="lowerRoman"/>
      <w:lvlText w:val="%4."/>
      <w:lvlJc w:val="right"/>
      <w:pPr>
        <w:ind w:left="1980" w:firstLine="0"/>
      </w:pPr>
      <w:rPr>
        <w:b w:val="0"/>
        <w:i w:val="0"/>
        <w:strike w:val="0"/>
        <w:color w:val="auto"/>
      </w:rPr>
    </w:lvl>
    <w:lvl w:ilvl="4">
      <w:start w:val="1"/>
      <w:numFmt w:val="lowerLetter"/>
      <w:lvlText w:val="%5."/>
      <w:lvlJc w:val="left"/>
      <w:pPr>
        <w:ind w:left="2880" w:firstLine="0"/>
      </w:pPr>
      <w:rPr>
        <w:b w:val="0"/>
      </w:r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4"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A15F39"/>
    <w:multiLevelType w:val="hybridMultilevel"/>
    <w:tmpl w:val="9616774C"/>
    <w:lvl w:ilvl="0" w:tplc="0409001B">
      <w:start w:val="1"/>
      <w:numFmt w:val="lowerRoman"/>
      <w:lvlText w:val="%1."/>
      <w:lvlJc w:val="right"/>
      <w:pPr>
        <w:ind w:left="4500" w:hanging="360"/>
      </w:pPr>
    </w:lvl>
    <w:lvl w:ilvl="1" w:tplc="04090019">
      <w:start w:val="1"/>
      <w:numFmt w:val="lowerLetter"/>
      <w:lvlText w:val="%2."/>
      <w:lvlJc w:val="left"/>
      <w:pPr>
        <w:ind w:left="5220" w:hanging="360"/>
      </w:pPr>
    </w:lvl>
    <w:lvl w:ilvl="2" w:tplc="0409001B">
      <w:start w:val="1"/>
      <w:numFmt w:val="lowerRoman"/>
      <w:lvlText w:val="%3."/>
      <w:lvlJc w:val="right"/>
      <w:pPr>
        <w:ind w:left="5940" w:hanging="180"/>
      </w:pPr>
    </w:lvl>
    <w:lvl w:ilvl="3" w:tplc="0409000F">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27" w15:restartNumberingAfterBreak="0">
    <w:nsid w:val="1A7F26ED"/>
    <w:multiLevelType w:val="hybridMultilevel"/>
    <w:tmpl w:val="3ECA57F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1AD922DF"/>
    <w:multiLevelType w:val="hybridMultilevel"/>
    <w:tmpl w:val="6308C256"/>
    <w:lvl w:ilvl="0" w:tplc="78E68F06">
      <w:start w:val="1"/>
      <w:numFmt w:val="lowerRoman"/>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9" w15:restartNumberingAfterBreak="0">
    <w:nsid w:val="1AE62F29"/>
    <w:multiLevelType w:val="hybridMultilevel"/>
    <w:tmpl w:val="9616774C"/>
    <w:lvl w:ilvl="0" w:tplc="0409001B">
      <w:start w:val="1"/>
      <w:numFmt w:val="lowerRoman"/>
      <w:lvlText w:val="%1."/>
      <w:lvlJc w:val="right"/>
      <w:pPr>
        <w:ind w:left="4500" w:hanging="360"/>
      </w:pPr>
    </w:lvl>
    <w:lvl w:ilvl="1" w:tplc="04090019">
      <w:start w:val="1"/>
      <w:numFmt w:val="lowerLetter"/>
      <w:lvlText w:val="%2."/>
      <w:lvlJc w:val="left"/>
      <w:pPr>
        <w:ind w:left="5220" w:hanging="360"/>
      </w:pPr>
    </w:lvl>
    <w:lvl w:ilvl="2" w:tplc="0409001B">
      <w:start w:val="1"/>
      <w:numFmt w:val="lowerRoman"/>
      <w:lvlText w:val="%3."/>
      <w:lvlJc w:val="right"/>
      <w:pPr>
        <w:ind w:left="5940" w:hanging="180"/>
      </w:pPr>
    </w:lvl>
    <w:lvl w:ilvl="3" w:tplc="0409000F">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30" w15:restartNumberingAfterBreak="0">
    <w:nsid w:val="1C0650E4"/>
    <w:multiLevelType w:val="hybridMultilevel"/>
    <w:tmpl w:val="9F0C2BD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3A2688"/>
    <w:multiLevelType w:val="singleLevel"/>
    <w:tmpl w:val="D218A3C2"/>
    <w:lvl w:ilvl="0">
      <w:start w:val="1"/>
      <w:numFmt w:val="decimal"/>
      <w:lvlText w:val="%1."/>
      <w:lvlJc w:val="left"/>
      <w:pPr>
        <w:tabs>
          <w:tab w:val="num" w:pos="1080"/>
        </w:tabs>
        <w:ind w:left="1080" w:hanging="360"/>
      </w:pPr>
      <w:rPr>
        <w:rFonts w:cs="Times New Roman"/>
        <w:b/>
      </w:rPr>
    </w:lvl>
  </w:abstractNum>
  <w:abstractNum w:abstractNumId="32" w15:restartNumberingAfterBreak="0">
    <w:nsid w:val="1C76066E"/>
    <w:multiLevelType w:val="hybridMultilevel"/>
    <w:tmpl w:val="E81AF4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02602AC"/>
    <w:multiLevelType w:val="hybridMultilevel"/>
    <w:tmpl w:val="14C88E7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204648E0"/>
    <w:multiLevelType w:val="multilevel"/>
    <w:tmpl w:val="33ACCBD2"/>
    <w:lvl w:ilvl="0">
      <w:start w:val="1"/>
      <w:numFmt w:val="upperLetter"/>
      <w:lvlText w:val="%1."/>
      <w:lvlJc w:val="right"/>
      <w:pPr>
        <w:ind w:left="1440" w:firstLine="0"/>
      </w:pPr>
      <w:rPr>
        <w:rFonts w:ascii="Arial" w:hAnsi="Arial" w:hint="default"/>
        <w:b/>
        <w:bCs/>
        <w:i w:val="0"/>
        <w:iCs w:val="0"/>
        <w:color w:val="auto"/>
        <w:sz w:val="24"/>
        <w:szCs w:val="24"/>
      </w:rPr>
    </w:lvl>
    <w:lvl w:ilvl="1">
      <w:start w:val="1"/>
      <w:numFmt w:val="decimal"/>
      <w:lvlText w:val="%2."/>
      <w:lvlJc w:val="left"/>
      <w:pPr>
        <w:ind w:left="1980" w:firstLine="0"/>
      </w:pPr>
      <w:rPr>
        <w:rFonts w:ascii="Arial" w:hAnsi="Arial" w:cs="Times New Roman" w:hint="default"/>
        <w:b w:val="0"/>
        <w:bCs w:val="0"/>
        <w:i w:val="0"/>
        <w:iCs w:val="0"/>
        <w:sz w:val="24"/>
        <w:szCs w:val="24"/>
      </w:rPr>
    </w:lvl>
    <w:lvl w:ilvl="2">
      <w:start w:val="1"/>
      <w:numFmt w:val="lowerLetter"/>
      <w:lvlText w:val="%3."/>
      <w:lvlJc w:val="left"/>
      <w:pPr>
        <w:ind w:left="2700" w:firstLine="0"/>
      </w:pPr>
      <w:rPr>
        <w:rFonts w:ascii="Arial" w:hAnsi="Arial" w:cs="Times New Roman" w:hint="default"/>
        <w:b w:val="0"/>
        <w:bCs w:val="0"/>
        <w:i w:val="0"/>
        <w:iCs w:val="0"/>
        <w:color w:val="auto"/>
        <w:sz w:val="24"/>
        <w:szCs w:val="24"/>
      </w:rPr>
    </w:lvl>
    <w:lvl w:ilvl="3">
      <w:start w:val="1"/>
      <w:numFmt w:val="lowerRoman"/>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37" w15:restartNumberingAfterBreak="0">
    <w:nsid w:val="21270D64"/>
    <w:multiLevelType w:val="hybridMultilevel"/>
    <w:tmpl w:val="405EA7E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21445411"/>
    <w:multiLevelType w:val="hybridMultilevel"/>
    <w:tmpl w:val="98649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42" w15:restartNumberingAfterBreak="0">
    <w:nsid w:val="239A165B"/>
    <w:multiLevelType w:val="hybridMultilevel"/>
    <w:tmpl w:val="882A30D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3" w15:restartNumberingAfterBreak="0">
    <w:nsid w:val="24871ACC"/>
    <w:multiLevelType w:val="multilevel"/>
    <w:tmpl w:val="9650F8F6"/>
    <w:lvl w:ilvl="0">
      <w:start w:val="7"/>
      <w:numFmt w:val="upperRoman"/>
      <w:lvlText w:val="%1."/>
      <w:lvlJc w:val="left"/>
      <w:pPr>
        <w:ind w:left="0" w:firstLine="0"/>
      </w:pPr>
      <w:rPr>
        <w:rFonts w:ascii="Arial" w:hAnsi="Arial" w:hint="default"/>
        <w:b/>
        <w:i w:val="0"/>
        <w:color w:val="auto"/>
        <w:sz w:val="24"/>
        <w:szCs w:val="24"/>
      </w:rPr>
    </w:lvl>
    <w:lvl w:ilvl="1">
      <w:start w:val="1"/>
      <w:numFmt w:val="lowerLetter"/>
      <w:lvlText w:val="%2."/>
      <w:lvlJc w:val="left"/>
      <w:pPr>
        <w:ind w:left="720" w:firstLine="0"/>
      </w:pPr>
      <w:rPr>
        <w:rFonts w:hint="default"/>
        <w:b w:val="0"/>
        <w:i w:val="0"/>
      </w:rPr>
    </w:lvl>
    <w:lvl w:ilvl="2">
      <w:start w:val="1"/>
      <w:numFmt w:val="decimal"/>
      <w:lvlText w:val="%3."/>
      <w:lvlJc w:val="left"/>
      <w:pPr>
        <w:ind w:left="1440" w:firstLine="0"/>
      </w:pPr>
      <w:rPr>
        <w:rFonts w:hint="default"/>
        <w:b w:val="0"/>
        <w:i w:val="0"/>
        <w:color w:val="auto"/>
        <w:sz w:val="22"/>
        <w:szCs w:val="22"/>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4"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5" w15:restartNumberingAfterBreak="0">
    <w:nsid w:val="27D41C66"/>
    <w:multiLevelType w:val="hybridMultilevel"/>
    <w:tmpl w:val="9616774C"/>
    <w:lvl w:ilvl="0" w:tplc="0409001B">
      <w:start w:val="1"/>
      <w:numFmt w:val="lowerRoman"/>
      <w:lvlText w:val="%1."/>
      <w:lvlJc w:val="righ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6" w15:restartNumberingAfterBreak="0">
    <w:nsid w:val="28D40A1A"/>
    <w:multiLevelType w:val="multilevel"/>
    <w:tmpl w:val="58E23800"/>
    <w:lvl w:ilvl="0">
      <w:start w:val="7"/>
      <w:numFmt w:val="upperRoman"/>
      <w:lvlText w:val="%1."/>
      <w:lvlJc w:val="left"/>
      <w:pPr>
        <w:ind w:left="0" w:firstLine="0"/>
      </w:pPr>
      <w:rPr>
        <w:rFonts w:ascii="Arial" w:hAnsi="Arial" w:hint="default"/>
        <w:i w:val="0"/>
        <w:color w:val="auto"/>
        <w:sz w:val="24"/>
        <w:szCs w:val="24"/>
      </w:rPr>
    </w:lvl>
    <w:lvl w:ilvl="1">
      <w:start w:val="1"/>
      <w:numFmt w:val="decimal"/>
      <w:lvlText w:val="%2."/>
      <w:lvlJc w:val="left"/>
      <w:pPr>
        <w:ind w:left="720" w:firstLine="0"/>
      </w:pPr>
      <w:rPr>
        <w:rFonts w:hint="default"/>
        <w:b w:val="0"/>
        <w:i w:val="0"/>
      </w:rPr>
    </w:lvl>
    <w:lvl w:ilvl="2">
      <w:start w:val="1"/>
      <w:numFmt w:val="decimal"/>
      <w:lvlText w:val="%3."/>
      <w:lvlJc w:val="left"/>
      <w:pPr>
        <w:ind w:left="1440" w:firstLine="0"/>
      </w:pPr>
      <w:rPr>
        <w:rFonts w:hint="default"/>
        <w:b w:val="0"/>
        <w:i w:val="0"/>
        <w:color w:val="auto"/>
        <w:sz w:val="22"/>
        <w:szCs w:val="22"/>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7" w15:restartNumberingAfterBreak="0">
    <w:nsid w:val="29902B27"/>
    <w:multiLevelType w:val="hybridMultilevel"/>
    <w:tmpl w:val="E7065F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2EF6474C"/>
    <w:multiLevelType w:val="multilevel"/>
    <w:tmpl w:val="41EC539E"/>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val="0"/>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49"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0"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320D5EF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3" w15:restartNumberingAfterBreak="0">
    <w:nsid w:val="321922C2"/>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4" w15:restartNumberingAfterBreak="0">
    <w:nsid w:val="324C4FAB"/>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5"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6" w15:restartNumberingAfterBreak="0">
    <w:nsid w:val="37D22DD7"/>
    <w:multiLevelType w:val="hybridMultilevel"/>
    <w:tmpl w:val="9616774C"/>
    <w:lvl w:ilvl="0" w:tplc="0409001B">
      <w:start w:val="1"/>
      <w:numFmt w:val="lowerRoman"/>
      <w:lvlText w:val="%1."/>
      <w:lvlJc w:val="right"/>
      <w:pPr>
        <w:ind w:left="4500" w:hanging="360"/>
      </w:pPr>
    </w:lvl>
    <w:lvl w:ilvl="1" w:tplc="04090019">
      <w:start w:val="1"/>
      <w:numFmt w:val="lowerLetter"/>
      <w:lvlText w:val="%2."/>
      <w:lvlJc w:val="left"/>
      <w:pPr>
        <w:ind w:left="5220" w:hanging="360"/>
      </w:pPr>
    </w:lvl>
    <w:lvl w:ilvl="2" w:tplc="0409001B">
      <w:start w:val="1"/>
      <w:numFmt w:val="lowerRoman"/>
      <w:lvlText w:val="%3."/>
      <w:lvlJc w:val="right"/>
      <w:pPr>
        <w:ind w:left="5940" w:hanging="180"/>
      </w:pPr>
    </w:lvl>
    <w:lvl w:ilvl="3" w:tplc="0409000F">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57" w15:restartNumberingAfterBreak="0">
    <w:nsid w:val="386412CB"/>
    <w:multiLevelType w:val="multilevel"/>
    <w:tmpl w:val="784697AC"/>
    <w:lvl w:ilvl="0">
      <w:start w:val="1"/>
      <w:numFmt w:val="upperLetter"/>
      <w:suff w:val="nothing"/>
      <w:lvlText w:val="%1."/>
      <w:lvlJc w:val="right"/>
      <w:pPr>
        <w:ind w:left="1800" w:hanging="360"/>
      </w:pPr>
      <w:rPr>
        <w:rFonts w:ascii="Arial" w:hAnsi="Arial" w:hint="default"/>
        <w:b/>
        <w:bCs/>
        <w:i w:val="0"/>
        <w:iCs w:val="0"/>
        <w:color w:val="auto"/>
        <w:sz w:val="24"/>
        <w:szCs w:val="24"/>
      </w:rPr>
    </w:lvl>
    <w:lvl w:ilvl="1">
      <w:start w:val="1"/>
      <w:numFmt w:val="decimal"/>
      <w:lvlText w:val="%2."/>
      <w:lvlJc w:val="left"/>
      <w:pPr>
        <w:ind w:left="1980" w:firstLine="0"/>
      </w:pPr>
      <w:rPr>
        <w:rFonts w:ascii="Arial" w:hAnsi="Arial" w:cs="Times New Roman" w:hint="default"/>
        <w:b w:val="0"/>
        <w:bCs w:val="0"/>
        <w:i w:val="0"/>
        <w:iCs w:val="0"/>
        <w:sz w:val="24"/>
        <w:szCs w:val="24"/>
      </w:rPr>
    </w:lvl>
    <w:lvl w:ilvl="2">
      <w:start w:val="1"/>
      <w:numFmt w:val="lowerLetter"/>
      <w:lvlText w:val="%3."/>
      <w:lvlJc w:val="left"/>
      <w:pPr>
        <w:ind w:left="2700" w:firstLine="0"/>
      </w:pPr>
      <w:rPr>
        <w:rFonts w:ascii="Arial" w:hAnsi="Arial" w:cs="Times New Roman" w:hint="default"/>
        <w:b w:val="0"/>
        <w:bCs w:val="0"/>
        <w:i w:val="0"/>
        <w:iCs w:val="0"/>
        <w:color w:val="auto"/>
        <w:sz w:val="24"/>
        <w:szCs w:val="24"/>
      </w:rPr>
    </w:lvl>
    <w:lvl w:ilvl="3">
      <w:start w:val="1"/>
      <w:numFmt w:val="lowerRoman"/>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58" w15:restartNumberingAfterBreak="0">
    <w:nsid w:val="38B2516E"/>
    <w:multiLevelType w:val="singleLevel"/>
    <w:tmpl w:val="5D10A4C6"/>
    <w:lvl w:ilvl="0">
      <w:start w:val="1"/>
      <w:numFmt w:val="decimal"/>
      <w:lvlText w:val="%1."/>
      <w:lvlJc w:val="left"/>
      <w:pPr>
        <w:tabs>
          <w:tab w:val="num" w:pos="1080"/>
        </w:tabs>
        <w:ind w:left="1080" w:hanging="360"/>
      </w:pPr>
      <w:rPr>
        <w:rFonts w:cs="Times New Roman"/>
        <w:b/>
      </w:rPr>
    </w:lvl>
  </w:abstractNum>
  <w:abstractNum w:abstractNumId="59" w15:restartNumberingAfterBreak="0">
    <w:nsid w:val="38F141B9"/>
    <w:multiLevelType w:val="hybridMultilevel"/>
    <w:tmpl w:val="405EA7E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3A1F7D8B"/>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3A2561BA"/>
    <w:multiLevelType w:val="multilevel"/>
    <w:tmpl w:val="1966C246"/>
    <w:lvl w:ilvl="0">
      <w:start w:val="1"/>
      <w:numFmt w:val="upperRoman"/>
      <w:lvlText w:val="%1."/>
      <w:lvlJc w:val="left"/>
      <w:pPr>
        <w:ind w:left="0" w:firstLine="0"/>
      </w:pPr>
      <w:rPr>
        <w:rFonts w:ascii="Arial" w:hAnsi="Arial"/>
        <w:i w:val="0"/>
        <w:color w:val="auto"/>
        <w:sz w:val="24"/>
        <w:szCs w:val="24"/>
      </w:rPr>
    </w:lvl>
    <w:lvl w:ilvl="1">
      <w:start w:val="1"/>
      <w:numFmt w:val="decimal"/>
      <w:lvlText w:val="%2."/>
      <w:lvlJc w:val="left"/>
      <w:pPr>
        <w:ind w:left="1080" w:hanging="360"/>
      </w:pPr>
      <w:rPr>
        <w:b w:val="0"/>
        <w:i w:val="0"/>
        <w:color w:val="auto"/>
      </w:rPr>
    </w:lvl>
    <w:lvl w:ilvl="2">
      <w:start w:val="1"/>
      <w:numFmt w:val="decimal"/>
      <w:lvlText w:val="%3."/>
      <w:lvlJc w:val="left"/>
      <w:pPr>
        <w:ind w:left="1440" w:firstLine="0"/>
      </w:pPr>
      <w:rPr>
        <w:b w:val="0"/>
        <w:i w:val="0"/>
        <w:color w:val="auto"/>
        <w:sz w:val="22"/>
        <w:szCs w:val="22"/>
      </w:rPr>
    </w:lvl>
    <w:lvl w:ilvl="3">
      <w:start w:val="1"/>
      <w:numFmt w:val="lowerRoman"/>
      <w:lvlText w:val="%4."/>
      <w:lvlJc w:val="right"/>
      <w:pPr>
        <w:ind w:left="1980" w:firstLine="0"/>
      </w:pPr>
      <w:rPr>
        <w:b w:val="0"/>
        <w:i w:val="0"/>
        <w:strike w:val="0"/>
        <w:color w:val="auto"/>
      </w:rPr>
    </w:lvl>
    <w:lvl w:ilvl="4">
      <w:start w:val="1"/>
      <w:numFmt w:val="lowerLetter"/>
      <w:lvlText w:val="%5."/>
      <w:lvlJc w:val="left"/>
      <w:pPr>
        <w:ind w:left="2880" w:firstLine="0"/>
      </w:pPr>
      <w:rPr>
        <w:b w:val="0"/>
      </w:r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2"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B16779A"/>
    <w:multiLevelType w:val="hybridMultilevel"/>
    <w:tmpl w:val="22D6CD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3C0544C9"/>
    <w:multiLevelType w:val="hybridMultilevel"/>
    <w:tmpl w:val="46A46352"/>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1B">
      <w:start w:val="1"/>
      <w:numFmt w:val="lowerRoman"/>
      <w:lvlText w:val="%4."/>
      <w:lvlJc w:val="righ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65"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099626C"/>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7" w15:restartNumberingAfterBreak="0">
    <w:nsid w:val="41B751B1"/>
    <w:multiLevelType w:val="singleLevel"/>
    <w:tmpl w:val="C3BEF894"/>
    <w:lvl w:ilvl="0">
      <w:start w:val="5"/>
      <w:numFmt w:val="upperRoman"/>
      <w:lvlText w:val="%1."/>
      <w:lvlJc w:val="left"/>
      <w:pPr>
        <w:tabs>
          <w:tab w:val="num" w:pos="720"/>
        </w:tabs>
        <w:ind w:left="720" w:hanging="720"/>
      </w:pPr>
      <w:rPr>
        <w:rFonts w:cs="Times New Roman" w:hint="default"/>
        <w:b/>
      </w:rPr>
    </w:lvl>
  </w:abstractNum>
  <w:abstractNum w:abstractNumId="68"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3351D87"/>
    <w:multiLevelType w:val="hybridMultilevel"/>
    <w:tmpl w:val="08980EAE"/>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3B713A3"/>
    <w:multiLevelType w:val="multilevel"/>
    <w:tmpl w:val="AF9EE7C2"/>
    <w:lvl w:ilvl="0">
      <w:start w:val="1"/>
      <w:numFmt w:val="upperLetter"/>
      <w:lvlText w:val="%1."/>
      <w:lvlJc w:val="left"/>
      <w:pPr>
        <w:tabs>
          <w:tab w:val="num" w:pos="360"/>
        </w:tabs>
        <w:ind w:left="360" w:hanging="360"/>
      </w:pPr>
      <w:rPr>
        <w:strike w:val="0"/>
        <w:dstrike w:val="0"/>
        <w:u w:val="none"/>
        <w:effect w:val="none"/>
      </w:rPr>
    </w:lvl>
    <w:lvl w:ilvl="1">
      <w:start w:val="4"/>
      <w:numFmt w:val="upperLetter"/>
      <w:lvlText w:val="%2."/>
      <w:lvlJc w:val="left"/>
      <w:pPr>
        <w:tabs>
          <w:tab w:val="num" w:pos="1080"/>
        </w:tabs>
        <w:ind w:left="1080" w:hanging="360"/>
      </w:pPr>
    </w:lvl>
    <w:lvl w:ilvl="2">
      <w:start w:val="1"/>
      <w:numFmt w:val="lowerLetter"/>
      <w:lvlText w:val="%3."/>
      <w:lvlJc w:val="left"/>
      <w:pPr>
        <w:ind w:left="1980" w:hanging="360"/>
      </w:pPr>
      <w:rPr>
        <w:rFonts w:ascii="Arial" w:hAnsi="Arial" w:cs="Arial"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1"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59A789B"/>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73" w15:restartNumberingAfterBreak="0">
    <w:nsid w:val="462A7C31"/>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4" w15:restartNumberingAfterBreak="0">
    <w:nsid w:val="479A208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5" w15:restartNumberingAfterBreak="0">
    <w:nsid w:val="48B922CC"/>
    <w:multiLevelType w:val="hybridMultilevel"/>
    <w:tmpl w:val="14C88E7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8" w15:restartNumberingAfterBreak="0">
    <w:nsid w:val="4E2E06CD"/>
    <w:multiLevelType w:val="hybridMultilevel"/>
    <w:tmpl w:val="9906E54E"/>
    <w:lvl w:ilvl="0" w:tplc="4C4A3EEE">
      <w:start w:val="1"/>
      <w:numFmt w:val="lowerLetter"/>
      <w:pStyle w:val="ListBullet4"/>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79"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80" w15:restartNumberingAfterBreak="0">
    <w:nsid w:val="4EF2676A"/>
    <w:multiLevelType w:val="hybridMultilevel"/>
    <w:tmpl w:val="14C88E7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83" w15:restartNumberingAfterBreak="0">
    <w:nsid w:val="52C0493C"/>
    <w:multiLevelType w:val="hybridMultilevel"/>
    <w:tmpl w:val="775A26D0"/>
    <w:lvl w:ilvl="0" w:tplc="18DE4FA8">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53B93793"/>
    <w:multiLevelType w:val="hybridMultilevel"/>
    <w:tmpl w:val="9616774C"/>
    <w:lvl w:ilvl="0" w:tplc="0409001B">
      <w:start w:val="1"/>
      <w:numFmt w:val="lowerRoman"/>
      <w:lvlText w:val="%1."/>
      <w:lvlJc w:val="right"/>
      <w:pPr>
        <w:ind w:left="4500" w:hanging="360"/>
      </w:pPr>
    </w:lvl>
    <w:lvl w:ilvl="1" w:tplc="04090019">
      <w:start w:val="1"/>
      <w:numFmt w:val="lowerLetter"/>
      <w:lvlText w:val="%2."/>
      <w:lvlJc w:val="left"/>
      <w:pPr>
        <w:ind w:left="5220" w:hanging="360"/>
      </w:pPr>
    </w:lvl>
    <w:lvl w:ilvl="2" w:tplc="0409001B">
      <w:start w:val="1"/>
      <w:numFmt w:val="lowerRoman"/>
      <w:lvlText w:val="%3."/>
      <w:lvlJc w:val="right"/>
      <w:pPr>
        <w:ind w:left="5940" w:hanging="180"/>
      </w:pPr>
    </w:lvl>
    <w:lvl w:ilvl="3" w:tplc="0409000F">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85" w15:restartNumberingAfterBreak="0">
    <w:nsid w:val="55B67D81"/>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6" w15:restartNumberingAfterBreak="0">
    <w:nsid w:val="56BB00E2"/>
    <w:multiLevelType w:val="hybridMultilevel"/>
    <w:tmpl w:val="FCFAB5FC"/>
    <w:lvl w:ilvl="0" w:tplc="1BBC4A0E">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9E325B9"/>
    <w:multiLevelType w:val="hybridMultilevel"/>
    <w:tmpl w:val="35A08860"/>
    <w:lvl w:ilvl="0" w:tplc="20526EA6">
      <w:start w:val="1"/>
      <w:numFmt w:val="lowerLetter"/>
      <w:lvlText w:val="%1."/>
      <w:lvlJc w:val="left"/>
      <w:pPr>
        <w:ind w:left="1440" w:hanging="720"/>
      </w:pPr>
      <w:rPr>
        <w:rFonts w:hint="default"/>
      </w:r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8"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C100CD1"/>
    <w:multiLevelType w:val="hybridMultilevel"/>
    <w:tmpl w:val="E0026AAC"/>
    <w:lvl w:ilvl="0" w:tplc="CADCE9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DF0167B"/>
    <w:multiLevelType w:val="hybridMultilevel"/>
    <w:tmpl w:val="79041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5FA9205E"/>
    <w:multiLevelType w:val="hybridMultilevel"/>
    <w:tmpl w:val="9F0C2BD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0C70D81"/>
    <w:multiLevelType w:val="hybridMultilevel"/>
    <w:tmpl w:val="CC0212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76E6CD94" w:tentative="1">
      <w:start w:val="1"/>
      <w:numFmt w:val="lowerRoman"/>
      <w:lvlText w:val="%3."/>
      <w:lvlJc w:val="right"/>
      <w:pPr>
        <w:ind w:left="2160" w:hanging="180"/>
      </w:pPr>
    </w:lvl>
    <w:lvl w:ilvl="3" w:tplc="5038FC7C" w:tentative="1">
      <w:start w:val="1"/>
      <w:numFmt w:val="decimal"/>
      <w:lvlText w:val="%4."/>
      <w:lvlJc w:val="left"/>
      <w:pPr>
        <w:ind w:left="2880" w:hanging="360"/>
      </w:pPr>
    </w:lvl>
    <w:lvl w:ilvl="4" w:tplc="A9580B48" w:tentative="1">
      <w:start w:val="1"/>
      <w:numFmt w:val="lowerLetter"/>
      <w:lvlText w:val="%5."/>
      <w:lvlJc w:val="left"/>
      <w:pPr>
        <w:ind w:left="3600" w:hanging="360"/>
      </w:pPr>
    </w:lvl>
    <w:lvl w:ilvl="5" w:tplc="19DA2130" w:tentative="1">
      <w:start w:val="1"/>
      <w:numFmt w:val="lowerRoman"/>
      <w:lvlText w:val="%6."/>
      <w:lvlJc w:val="right"/>
      <w:pPr>
        <w:ind w:left="4320" w:hanging="180"/>
      </w:pPr>
    </w:lvl>
    <w:lvl w:ilvl="6" w:tplc="89BC8C08" w:tentative="1">
      <w:start w:val="1"/>
      <w:numFmt w:val="decimal"/>
      <w:lvlText w:val="%7."/>
      <w:lvlJc w:val="left"/>
      <w:pPr>
        <w:ind w:left="5040" w:hanging="360"/>
      </w:pPr>
    </w:lvl>
    <w:lvl w:ilvl="7" w:tplc="7F567644" w:tentative="1">
      <w:start w:val="1"/>
      <w:numFmt w:val="lowerLetter"/>
      <w:lvlText w:val="%8."/>
      <w:lvlJc w:val="left"/>
      <w:pPr>
        <w:ind w:left="5760" w:hanging="360"/>
      </w:pPr>
    </w:lvl>
    <w:lvl w:ilvl="8" w:tplc="76F62792" w:tentative="1">
      <w:start w:val="1"/>
      <w:numFmt w:val="lowerRoman"/>
      <w:lvlText w:val="%9."/>
      <w:lvlJc w:val="right"/>
      <w:pPr>
        <w:ind w:left="6480" w:hanging="180"/>
      </w:pPr>
    </w:lvl>
  </w:abstractNum>
  <w:abstractNum w:abstractNumId="96" w15:restartNumberingAfterBreak="0">
    <w:nsid w:val="630156F9"/>
    <w:multiLevelType w:val="hybridMultilevel"/>
    <w:tmpl w:val="09BA899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3D11260"/>
    <w:multiLevelType w:val="hybridMultilevel"/>
    <w:tmpl w:val="A15A7F44"/>
    <w:lvl w:ilvl="0" w:tplc="0409000F">
      <w:start w:val="1"/>
      <w:numFmt w:val="decimal"/>
      <w:lvlText w:val="%1."/>
      <w:lvlJc w:val="left"/>
      <w:pPr>
        <w:ind w:left="720" w:hanging="360"/>
      </w:pPr>
      <w:rPr>
        <w:rFonts w:hint="default"/>
        <w:b w:val="0"/>
        <w:u w:val="none"/>
      </w:rPr>
    </w:lvl>
    <w:lvl w:ilvl="1" w:tplc="04090003">
      <w:start w:val="1"/>
      <w:numFmt w:val="lowerLetter"/>
      <w:lvlText w:val="%2."/>
      <w:lvlJc w:val="left"/>
      <w:pPr>
        <w:ind w:left="1440" w:hanging="360"/>
      </w:pPr>
      <w:rPr>
        <w:b w:val="0"/>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9"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94F4E44"/>
    <w:multiLevelType w:val="hybridMultilevel"/>
    <w:tmpl w:val="9FA27544"/>
    <w:lvl w:ilvl="0" w:tplc="0409001B">
      <w:start w:val="1"/>
      <w:numFmt w:val="lowerRoman"/>
      <w:lvlText w:val="%1."/>
      <w:lvlJc w:val="right"/>
      <w:pPr>
        <w:ind w:left="4860" w:hanging="360"/>
      </w:pPr>
    </w:lvl>
    <w:lvl w:ilvl="1" w:tplc="04090019" w:tentative="1">
      <w:start w:val="1"/>
      <w:numFmt w:val="lowerLetter"/>
      <w:lvlText w:val="%2."/>
      <w:lvlJc w:val="left"/>
      <w:pPr>
        <w:ind w:left="5580" w:hanging="360"/>
      </w:pPr>
    </w:lvl>
    <w:lvl w:ilvl="2" w:tplc="0409001B" w:tentative="1">
      <w:start w:val="1"/>
      <w:numFmt w:val="lowerRoman"/>
      <w:lvlText w:val="%3."/>
      <w:lvlJc w:val="right"/>
      <w:pPr>
        <w:ind w:left="6300" w:hanging="180"/>
      </w:pPr>
    </w:lvl>
    <w:lvl w:ilvl="3" w:tplc="0409000F" w:tentative="1">
      <w:start w:val="1"/>
      <w:numFmt w:val="decimal"/>
      <w:lvlText w:val="%4."/>
      <w:lvlJc w:val="left"/>
      <w:pPr>
        <w:ind w:left="7020" w:hanging="360"/>
      </w:pPr>
    </w:lvl>
    <w:lvl w:ilvl="4" w:tplc="04090019" w:tentative="1">
      <w:start w:val="1"/>
      <w:numFmt w:val="lowerLetter"/>
      <w:lvlText w:val="%5."/>
      <w:lvlJc w:val="left"/>
      <w:pPr>
        <w:ind w:left="7740" w:hanging="360"/>
      </w:pPr>
    </w:lvl>
    <w:lvl w:ilvl="5" w:tplc="0409001B" w:tentative="1">
      <w:start w:val="1"/>
      <w:numFmt w:val="lowerRoman"/>
      <w:lvlText w:val="%6."/>
      <w:lvlJc w:val="right"/>
      <w:pPr>
        <w:ind w:left="8460" w:hanging="180"/>
      </w:pPr>
    </w:lvl>
    <w:lvl w:ilvl="6" w:tplc="0409000F" w:tentative="1">
      <w:start w:val="1"/>
      <w:numFmt w:val="decimal"/>
      <w:lvlText w:val="%7."/>
      <w:lvlJc w:val="left"/>
      <w:pPr>
        <w:ind w:left="9180" w:hanging="360"/>
      </w:pPr>
    </w:lvl>
    <w:lvl w:ilvl="7" w:tplc="04090019" w:tentative="1">
      <w:start w:val="1"/>
      <w:numFmt w:val="lowerLetter"/>
      <w:lvlText w:val="%8."/>
      <w:lvlJc w:val="left"/>
      <w:pPr>
        <w:ind w:left="9900" w:hanging="360"/>
      </w:pPr>
    </w:lvl>
    <w:lvl w:ilvl="8" w:tplc="0409001B" w:tentative="1">
      <w:start w:val="1"/>
      <w:numFmt w:val="lowerRoman"/>
      <w:lvlText w:val="%9."/>
      <w:lvlJc w:val="right"/>
      <w:pPr>
        <w:ind w:left="10620" w:hanging="180"/>
      </w:pPr>
    </w:lvl>
  </w:abstractNum>
  <w:abstractNum w:abstractNumId="101" w15:restartNumberingAfterBreak="0">
    <w:nsid w:val="6A744439"/>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2" w15:restartNumberingAfterBreak="0">
    <w:nsid w:val="6DA05A0D"/>
    <w:multiLevelType w:val="multilevel"/>
    <w:tmpl w:val="1966C246"/>
    <w:lvl w:ilvl="0">
      <w:start w:val="1"/>
      <w:numFmt w:val="upperRoman"/>
      <w:lvlText w:val="%1."/>
      <w:lvlJc w:val="left"/>
      <w:pPr>
        <w:ind w:left="0" w:firstLine="0"/>
      </w:pPr>
      <w:rPr>
        <w:rFonts w:ascii="Arial" w:hAnsi="Arial"/>
        <w:i w:val="0"/>
        <w:color w:val="auto"/>
        <w:sz w:val="24"/>
        <w:szCs w:val="24"/>
      </w:rPr>
    </w:lvl>
    <w:lvl w:ilvl="1">
      <w:start w:val="1"/>
      <w:numFmt w:val="decimal"/>
      <w:lvlText w:val="%2."/>
      <w:lvlJc w:val="left"/>
      <w:pPr>
        <w:ind w:left="1080" w:hanging="360"/>
      </w:pPr>
      <w:rPr>
        <w:b w:val="0"/>
        <w:i w:val="0"/>
        <w:color w:val="auto"/>
      </w:rPr>
    </w:lvl>
    <w:lvl w:ilvl="2">
      <w:start w:val="1"/>
      <w:numFmt w:val="decimal"/>
      <w:lvlText w:val="%3."/>
      <w:lvlJc w:val="left"/>
      <w:pPr>
        <w:ind w:left="1440" w:firstLine="0"/>
      </w:pPr>
      <w:rPr>
        <w:b w:val="0"/>
        <w:i w:val="0"/>
        <w:color w:val="auto"/>
        <w:sz w:val="22"/>
        <w:szCs w:val="22"/>
      </w:rPr>
    </w:lvl>
    <w:lvl w:ilvl="3">
      <w:start w:val="1"/>
      <w:numFmt w:val="lowerRoman"/>
      <w:lvlText w:val="%4."/>
      <w:lvlJc w:val="right"/>
      <w:pPr>
        <w:ind w:left="1980" w:firstLine="0"/>
      </w:pPr>
      <w:rPr>
        <w:b w:val="0"/>
        <w:i w:val="0"/>
        <w:strike w:val="0"/>
        <w:color w:val="auto"/>
      </w:rPr>
    </w:lvl>
    <w:lvl w:ilvl="4">
      <w:start w:val="1"/>
      <w:numFmt w:val="lowerLetter"/>
      <w:lvlText w:val="%5."/>
      <w:lvlJc w:val="left"/>
      <w:pPr>
        <w:ind w:left="2880" w:firstLine="0"/>
      </w:pPr>
      <w:rPr>
        <w:b w:val="0"/>
      </w:r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03" w15:restartNumberingAfterBreak="0">
    <w:nsid w:val="6DDB2A63"/>
    <w:multiLevelType w:val="hybridMultilevel"/>
    <w:tmpl w:val="BD7843DC"/>
    <w:lvl w:ilvl="0" w:tplc="E26CD6B2">
      <w:start w:val="1"/>
      <w:numFmt w:val="lowerLetter"/>
      <w:lvlText w:val="%1."/>
      <w:lvlJc w:val="right"/>
      <w:pPr>
        <w:ind w:left="2160" w:hanging="360"/>
      </w:pPr>
      <w:rPr>
        <w:rFonts w:ascii="Arial" w:eastAsiaTheme="majorEastAsia" w:hAnsi="Arial" w:cstheme="majorBidi"/>
      </w:r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04" w15:restartNumberingAfterBreak="0">
    <w:nsid w:val="6F014F11"/>
    <w:multiLevelType w:val="multilevel"/>
    <w:tmpl w:val="4DD08C50"/>
    <w:lvl w:ilvl="0">
      <w:start w:val="7"/>
      <w:numFmt w:val="upperRoman"/>
      <w:lvlText w:val="%1."/>
      <w:lvlJc w:val="left"/>
      <w:pPr>
        <w:ind w:left="0" w:firstLine="0"/>
      </w:pPr>
      <w:rPr>
        <w:rFonts w:ascii="Arial" w:hAnsi="Arial" w:hint="default"/>
        <w:i w:val="0"/>
        <w:color w:val="auto"/>
        <w:sz w:val="24"/>
        <w:szCs w:val="24"/>
      </w:rPr>
    </w:lvl>
    <w:lvl w:ilvl="1">
      <w:start w:val="1"/>
      <w:numFmt w:val="decimal"/>
      <w:lvlText w:val="%2."/>
      <w:lvlJc w:val="left"/>
      <w:pPr>
        <w:ind w:left="720" w:firstLine="0"/>
      </w:pPr>
      <w:rPr>
        <w:rFonts w:hint="default"/>
        <w:b w:val="0"/>
        <w:i w:val="0"/>
      </w:rPr>
    </w:lvl>
    <w:lvl w:ilvl="2">
      <w:start w:val="1"/>
      <w:numFmt w:val="decimal"/>
      <w:lvlText w:val="%3."/>
      <w:lvlJc w:val="left"/>
      <w:pPr>
        <w:ind w:left="1440" w:firstLine="0"/>
      </w:pPr>
      <w:rPr>
        <w:rFonts w:hint="default"/>
        <w:b w:val="0"/>
        <w:i w:val="0"/>
        <w:color w:val="auto"/>
        <w:sz w:val="22"/>
        <w:szCs w:val="22"/>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05" w15:restartNumberingAfterBreak="0">
    <w:nsid w:val="6F8D4C38"/>
    <w:multiLevelType w:val="multilevel"/>
    <w:tmpl w:val="9650F8F6"/>
    <w:lvl w:ilvl="0">
      <w:start w:val="7"/>
      <w:numFmt w:val="upperRoman"/>
      <w:lvlText w:val="%1."/>
      <w:lvlJc w:val="left"/>
      <w:pPr>
        <w:ind w:left="0" w:firstLine="0"/>
      </w:pPr>
      <w:rPr>
        <w:rFonts w:ascii="Arial" w:hAnsi="Arial" w:hint="default"/>
        <w:b/>
        <w:i w:val="0"/>
        <w:color w:val="auto"/>
        <w:sz w:val="24"/>
        <w:szCs w:val="24"/>
      </w:rPr>
    </w:lvl>
    <w:lvl w:ilvl="1">
      <w:start w:val="1"/>
      <w:numFmt w:val="lowerLetter"/>
      <w:lvlText w:val="%2."/>
      <w:lvlJc w:val="left"/>
      <w:pPr>
        <w:ind w:left="720" w:firstLine="0"/>
      </w:pPr>
      <w:rPr>
        <w:rFonts w:hint="default"/>
        <w:b w:val="0"/>
        <w:i w:val="0"/>
      </w:rPr>
    </w:lvl>
    <w:lvl w:ilvl="2">
      <w:start w:val="1"/>
      <w:numFmt w:val="decimal"/>
      <w:lvlText w:val="%3."/>
      <w:lvlJc w:val="left"/>
      <w:pPr>
        <w:ind w:left="1440" w:firstLine="0"/>
      </w:pPr>
      <w:rPr>
        <w:rFonts w:hint="default"/>
        <w:b w:val="0"/>
        <w:i w:val="0"/>
        <w:color w:val="auto"/>
        <w:sz w:val="22"/>
        <w:szCs w:val="22"/>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06" w15:restartNumberingAfterBreak="0">
    <w:nsid w:val="6FC7688B"/>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7" w15:restartNumberingAfterBreak="0">
    <w:nsid w:val="74B042E7"/>
    <w:multiLevelType w:val="hybridMultilevel"/>
    <w:tmpl w:val="FDD45690"/>
    <w:lvl w:ilvl="0" w:tplc="92787140">
      <w:start w:val="1"/>
      <w:numFmt w:val="lowerLetter"/>
      <w:pStyle w:val="abc"/>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59359CB"/>
    <w:multiLevelType w:val="multilevel"/>
    <w:tmpl w:val="1966C246"/>
    <w:lvl w:ilvl="0">
      <w:start w:val="1"/>
      <w:numFmt w:val="upperRoman"/>
      <w:lvlText w:val="%1."/>
      <w:lvlJc w:val="left"/>
      <w:pPr>
        <w:ind w:left="0" w:firstLine="0"/>
      </w:pPr>
      <w:rPr>
        <w:rFonts w:ascii="Arial" w:hAnsi="Arial"/>
        <w:i w:val="0"/>
        <w:color w:val="auto"/>
        <w:sz w:val="24"/>
        <w:szCs w:val="24"/>
      </w:rPr>
    </w:lvl>
    <w:lvl w:ilvl="1">
      <w:start w:val="1"/>
      <w:numFmt w:val="decimal"/>
      <w:lvlText w:val="%2."/>
      <w:lvlJc w:val="left"/>
      <w:pPr>
        <w:ind w:left="1080" w:hanging="360"/>
      </w:pPr>
      <w:rPr>
        <w:b w:val="0"/>
        <w:i w:val="0"/>
        <w:color w:val="auto"/>
      </w:rPr>
    </w:lvl>
    <w:lvl w:ilvl="2">
      <w:start w:val="1"/>
      <w:numFmt w:val="decimal"/>
      <w:lvlText w:val="%3."/>
      <w:lvlJc w:val="left"/>
      <w:pPr>
        <w:ind w:left="1440" w:firstLine="0"/>
      </w:pPr>
      <w:rPr>
        <w:b w:val="0"/>
        <w:i w:val="0"/>
        <w:color w:val="auto"/>
        <w:sz w:val="22"/>
        <w:szCs w:val="22"/>
      </w:rPr>
    </w:lvl>
    <w:lvl w:ilvl="3">
      <w:start w:val="1"/>
      <w:numFmt w:val="lowerRoman"/>
      <w:lvlText w:val="%4."/>
      <w:lvlJc w:val="right"/>
      <w:pPr>
        <w:ind w:left="1980" w:firstLine="0"/>
      </w:pPr>
      <w:rPr>
        <w:b w:val="0"/>
        <w:i w:val="0"/>
        <w:strike w:val="0"/>
        <w:color w:val="auto"/>
      </w:rPr>
    </w:lvl>
    <w:lvl w:ilvl="4">
      <w:start w:val="1"/>
      <w:numFmt w:val="lowerLetter"/>
      <w:lvlText w:val="%5."/>
      <w:lvlJc w:val="left"/>
      <w:pPr>
        <w:ind w:left="2880" w:firstLine="0"/>
      </w:pPr>
      <w:rPr>
        <w:b w:val="0"/>
      </w:r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09" w15:restartNumberingAfterBreak="0">
    <w:nsid w:val="79016763"/>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10" w15:restartNumberingAfterBreak="0">
    <w:nsid w:val="7A4737E2"/>
    <w:multiLevelType w:val="hybridMultilevel"/>
    <w:tmpl w:val="CA64F328"/>
    <w:lvl w:ilvl="0" w:tplc="E2E4D8A6">
      <w:start w:val="1"/>
      <w:numFmt w:val="lowerRoman"/>
      <w:lvlText w:val="%1."/>
      <w:lvlJc w:val="right"/>
      <w:pPr>
        <w:ind w:left="2160" w:hanging="360"/>
      </w:pPr>
      <w:rPr>
        <w:rFonts w:ascii="Arial" w:eastAsiaTheme="majorEastAsia" w:hAnsi="Arial" w:cstheme="majorBidi"/>
      </w:r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11" w15:restartNumberingAfterBreak="0">
    <w:nsid w:val="7AEE400D"/>
    <w:multiLevelType w:val="multilevel"/>
    <w:tmpl w:val="4DD08C50"/>
    <w:lvl w:ilvl="0">
      <w:start w:val="7"/>
      <w:numFmt w:val="upperRoman"/>
      <w:lvlText w:val="%1."/>
      <w:lvlJc w:val="left"/>
      <w:pPr>
        <w:ind w:left="0" w:firstLine="0"/>
      </w:pPr>
      <w:rPr>
        <w:rFonts w:ascii="Arial" w:hAnsi="Arial" w:hint="default"/>
        <w:i w:val="0"/>
        <w:color w:val="auto"/>
        <w:sz w:val="24"/>
        <w:szCs w:val="24"/>
      </w:rPr>
    </w:lvl>
    <w:lvl w:ilvl="1">
      <w:start w:val="1"/>
      <w:numFmt w:val="decimal"/>
      <w:lvlText w:val="%2."/>
      <w:lvlJc w:val="left"/>
      <w:pPr>
        <w:ind w:left="720" w:firstLine="0"/>
      </w:pPr>
      <w:rPr>
        <w:rFonts w:hint="default"/>
        <w:b w:val="0"/>
        <w:i w:val="0"/>
      </w:rPr>
    </w:lvl>
    <w:lvl w:ilvl="2">
      <w:start w:val="1"/>
      <w:numFmt w:val="decimal"/>
      <w:lvlText w:val="%3."/>
      <w:lvlJc w:val="left"/>
      <w:pPr>
        <w:ind w:left="1440" w:firstLine="0"/>
      </w:pPr>
      <w:rPr>
        <w:rFonts w:hint="default"/>
        <w:b w:val="0"/>
        <w:i w:val="0"/>
        <w:color w:val="auto"/>
        <w:sz w:val="22"/>
        <w:szCs w:val="22"/>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12" w15:restartNumberingAfterBreak="0">
    <w:nsid w:val="7BB7651C"/>
    <w:multiLevelType w:val="hybridMultilevel"/>
    <w:tmpl w:val="A26691A4"/>
    <w:lvl w:ilvl="0" w:tplc="F2C05C0C">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7DFC0E20"/>
    <w:multiLevelType w:val="hybridMultilevel"/>
    <w:tmpl w:val="66EAAFF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15:restartNumberingAfterBreak="0">
    <w:nsid w:val="7EB4063A"/>
    <w:multiLevelType w:val="hybridMultilevel"/>
    <w:tmpl w:val="5746B0E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E0C43FCE">
      <w:start w:val="6"/>
      <w:numFmt w:val="upperLetter"/>
      <w:lvlText w:val="%3."/>
      <w:lvlJc w:val="left"/>
      <w:pPr>
        <w:ind w:left="360" w:hanging="360"/>
      </w:pPr>
      <w:rPr>
        <w:rFonts w:hint="default"/>
      </w:r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5" w15:restartNumberingAfterBreak="0">
    <w:nsid w:val="7EE613E0"/>
    <w:multiLevelType w:val="hybridMultilevel"/>
    <w:tmpl w:val="2500D16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6" w15:restartNumberingAfterBreak="0">
    <w:nsid w:val="7F24683A"/>
    <w:multiLevelType w:val="hybridMultilevel"/>
    <w:tmpl w:val="72860FBE"/>
    <w:lvl w:ilvl="0" w:tplc="0409001B">
      <w:start w:val="1"/>
      <w:numFmt w:val="lowerRoman"/>
      <w:lvlText w:val="%1."/>
      <w:lvlJc w:val="right"/>
      <w:pPr>
        <w:ind w:left="4500" w:hanging="360"/>
      </w:p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17"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8"/>
  </w:num>
  <w:num w:numId="2">
    <w:abstractNumId w:val="3"/>
  </w:num>
  <w:num w:numId="3">
    <w:abstractNumId w:val="16"/>
  </w:num>
  <w:num w:numId="4">
    <w:abstractNumId w:val="36"/>
  </w:num>
  <w:num w:numId="5">
    <w:abstractNumId w:val="57"/>
  </w:num>
  <w:num w:numId="6">
    <w:abstractNumId w:val="46"/>
  </w:num>
  <w:num w:numId="7">
    <w:abstractNumId w:val="18"/>
  </w:num>
  <w:num w:numId="8">
    <w:abstractNumId w:val="21"/>
  </w:num>
  <w:num w:numId="9">
    <w:abstractNumId w:val="17"/>
  </w:num>
  <w:num w:numId="10">
    <w:abstractNumId w:val="96"/>
  </w:num>
  <w:num w:numId="11">
    <w:abstractNumId w:val="107"/>
  </w:num>
  <w:num w:numId="12">
    <w:abstractNumId w:val="55"/>
  </w:num>
  <w:num w:numId="13">
    <w:abstractNumId w:val="30"/>
  </w:num>
  <w:num w:numId="14">
    <w:abstractNumId w:val="79"/>
  </w:num>
  <w:num w:numId="15">
    <w:abstractNumId w:val="82"/>
    <w:lvlOverride w:ilvl="0">
      <w:startOverride w:val="1"/>
    </w:lvlOverride>
  </w:num>
  <w:num w:numId="16">
    <w:abstractNumId w:val="41"/>
    <w:lvlOverride w:ilvl="0">
      <w:startOverride w:val="1"/>
    </w:lvlOverride>
  </w:num>
  <w:num w:numId="1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8"/>
    <w:lvlOverride w:ilvl="0">
      <w:startOverride w:val="1"/>
    </w:lvlOverride>
  </w:num>
  <w:num w:numId="21">
    <w:abstractNumId w:val="31"/>
    <w:lvlOverride w:ilvl="0">
      <w:startOverride w:val="1"/>
    </w:lvlOverride>
  </w:num>
  <w:num w:numId="22">
    <w:abstractNumId w:val="67"/>
  </w:num>
  <w:num w:numId="23">
    <w:abstractNumId w:val="108"/>
  </w:num>
  <w:num w:numId="24">
    <w:abstractNumId w:val="98"/>
  </w:num>
  <w:num w:numId="25">
    <w:abstractNumId w:val="10"/>
  </w:num>
  <w:num w:numId="26">
    <w:abstractNumId w:val="6"/>
  </w:num>
  <w:num w:numId="27">
    <w:abstractNumId w:val="64"/>
  </w:num>
  <w:num w:numId="28">
    <w:abstractNumId w:val="100"/>
  </w:num>
  <w:num w:numId="29">
    <w:abstractNumId w:val="47"/>
  </w:num>
  <w:num w:numId="30">
    <w:abstractNumId w:val="32"/>
  </w:num>
  <w:num w:numId="31">
    <w:abstractNumId w:val="105"/>
  </w:num>
  <w:num w:numId="32">
    <w:abstractNumId w:val="27"/>
  </w:num>
  <w:num w:numId="33">
    <w:abstractNumId w:val="95"/>
  </w:num>
  <w:num w:numId="34">
    <w:abstractNumId w:val="86"/>
  </w:num>
  <w:num w:numId="35">
    <w:abstractNumId w:val="93"/>
  </w:num>
  <w:num w:numId="36">
    <w:abstractNumId w:val="40"/>
  </w:num>
  <w:num w:numId="37">
    <w:abstractNumId w:val="61"/>
  </w:num>
  <w:num w:numId="38">
    <w:abstractNumId w:val="59"/>
  </w:num>
  <w:num w:numId="39">
    <w:abstractNumId w:val="37"/>
  </w:num>
  <w:num w:numId="40">
    <w:abstractNumId w:val="63"/>
  </w:num>
  <w:num w:numId="41">
    <w:abstractNumId w:val="26"/>
  </w:num>
  <w:num w:numId="42">
    <w:abstractNumId w:val="52"/>
  </w:num>
  <w:num w:numId="43">
    <w:abstractNumId w:val="38"/>
  </w:num>
  <w:num w:numId="44">
    <w:abstractNumId w:val="116"/>
  </w:num>
  <w:num w:numId="45">
    <w:abstractNumId w:val="80"/>
  </w:num>
  <w:num w:numId="46">
    <w:abstractNumId w:val="75"/>
  </w:num>
  <w:num w:numId="47">
    <w:abstractNumId w:val="35"/>
  </w:num>
  <w:num w:numId="48">
    <w:abstractNumId w:val="115"/>
  </w:num>
  <w:num w:numId="49">
    <w:abstractNumId w:val="9"/>
  </w:num>
  <w:num w:numId="50">
    <w:abstractNumId w:val="90"/>
  </w:num>
  <w:num w:numId="51">
    <w:abstractNumId w:val="73"/>
  </w:num>
  <w:num w:numId="52">
    <w:abstractNumId w:val="85"/>
  </w:num>
  <w:num w:numId="53">
    <w:abstractNumId w:val="66"/>
  </w:num>
  <w:num w:numId="54">
    <w:abstractNumId w:val="54"/>
  </w:num>
  <w:num w:numId="55">
    <w:abstractNumId w:val="49"/>
  </w:num>
  <w:num w:numId="56">
    <w:abstractNumId w:val="22"/>
  </w:num>
  <w:num w:numId="57">
    <w:abstractNumId w:val="44"/>
  </w:num>
  <w:num w:numId="58">
    <w:abstractNumId w:val="12"/>
  </w:num>
  <w:num w:numId="59">
    <w:abstractNumId w:val="20"/>
  </w:num>
  <w:num w:numId="60">
    <w:abstractNumId w:val="7"/>
  </w:num>
  <w:num w:numId="61">
    <w:abstractNumId w:val="74"/>
  </w:num>
  <w:num w:numId="62">
    <w:abstractNumId w:val="77"/>
  </w:num>
  <w:num w:numId="63">
    <w:abstractNumId w:val="101"/>
  </w:num>
  <w:num w:numId="64">
    <w:abstractNumId w:val="14"/>
  </w:num>
  <w:num w:numId="65">
    <w:abstractNumId w:val="1"/>
  </w:num>
  <w:num w:numId="66">
    <w:abstractNumId w:val="0"/>
  </w:num>
  <w:num w:numId="67">
    <w:abstractNumId w:val="111"/>
  </w:num>
  <w:num w:numId="68">
    <w:abstractNumId w:val="15"/>
  </w:num>
  <w:num w:numId="69">
    <w:abstractNumId w:val="45"/>
  </w:num>
  <w:num w:numId="70">
    <w:abstractNumId w:val="41"/>
  </w:num>
  <w:num w:numId="71">
    <w:abstractNumId w:val="56"/>
  </w:num>
  <w:num w:numId="72">
    <w:abstractNumId w:val="7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4"/>
  </w:num>
  <w:num w:numId="74">
    <w:abstractNumId w:val="23"/>
  </w:num>
  <w:num w:numId="75">
    <w:abstractNumId w:val="102"/>
  </w:num>
  <w:num w:numId="76">
    <w:abstractNumId w:val="29"/>
  </w:num>
  <w:num w:numId="77">
    <w:abstractNumId w:val="72"/>
  </w:num>
  <w:num w:numId="78">
    <w:abstractNumId w:val="94"/>
  </w:num>
  <w:num w:numId="79">
    <w:abstractNumId w:val="69"/>
  </w:num>
  <w:num w:numId="80">
    <w:abstractNumId w:val="43"/>
  </w:num>
  <w:num w:numId="81">
    <w:abstractNumId w:val="106"/>
  </w:num>
  <w:num w:numId="82">
    <w:abstractNumId w:val="4"/>
  </w:num>
  <w:num w:numId="83">
    <w:abstractNumId w:val="114"/>
  </w:num>
  <w:num w:numId="84">
    <w:abstractNumId w:val="84"/>
  </w:num>
  <w:num w:numId="8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3"/>
  </w:num>
  <w:num w:numId="89">
    <w:abstractNumId w:val="50"/>
  </w:num>
  <w:num w:numId="90">
    <w:abstractNumId w:val="92"/>
  </w:num>
  <w:num w:numId="91">
    <w:abstractNumId w:val="34"/>
  </w:num>
  <w:num w:numId="92">
    <w:abstractNumId w:val="99"/>
  </w:num>
  <w:num w:numId="93">
    <w:abstractNumId w:val="19"/>
  </w:num>
  <w:num w:numId="94">
    <w:abstractNumId w:val="5"/>
  </w:num>
  <w:num w:numId="95">
    <w:abstractNumId w:val="97"/>
  </w:num>
  <w:num w:numId="96">
    <w:abstractNumId w:val="39"/>
  </w:num>
  <w:num w:numId="97">
    <w:abstractNumId w:val="71"/>
  </w:num>
  <w:num w:numId="98">
    <w:abstractNumId w:val="68"/>
  </w:num>
  <w:num w:numId="99">
    <w:abstractNumId w:val="62"/>
  </w:num>
  <w:num w:numId="100">
    <w:abstractNumId w:val="81"/>
  </w:num>
  <w:num w:numId="101">
    <w:abstractNumId w:val="24"/>
  </w:num>
  <w:num w:numId="102">
    <w:abstractNumId w:val="91"/>
  </w:num>
  <w:num w:numId="103">
    <w:abstractNumId w:val="89"/>
  </w:num>
  <w:num w:numId="104">
    <w:abstractNumId w:val="117"/>
  </w:num>
  <w:num w:numId="105">
    <w:abstractNumId w:val="11"/>
  </w:num>
  <w:num w:numId="106">
    <w:abstractNumId w:val="33"/>
  </w:num>
  <w:num w:numId="107">
    <w:abstractNumId w:val="51"/>
  </w:num>
  <w:num w:numId="108">
    <w:abstractNumId w:val="60"/>
  </w:num>
  <w:num w:numId="109">
    <w:abstractNumId w:val="76"/>
  </w:num>
  <w:num w:numId="110">
    <w:abstractNumId w:val="25"/>
  </w:num>
  <w:num w:numId="111">
    <w:abstractNumId w:val="88"/>
  </w:num>
  <w:num w:numId="112">
    <w:abstractNumId w:val="8"/>
  </w:num>
  <w:num w:numId="113">
    <w:abstractNumId w:val="65"/>
  </w:num>
  <w:num w:numId="114">
    <w:abstractNumId w:val="13"/>
  </w:num>
  <w:num w:numId="115">
    <w:abstractNumId w:val="83"/>
  </w:num>
  <w:num w:numId="116">
    <w:abstractNumId w:val="112"/>
  </w:num>
  <w:num w:numId="117">
    <w:abstractNumId w:val="42"/>
  </w:num>
  <w:num w:numId="118">
    <w:abstractNumId w:val="87"/>
  </w:num>
  <w:num w:numId="119">
    <w:abstractNumId w:val="110"/>
  </w:num>
  <w:num w:numId="120">
    <w:abstractNumId w:val="87"/>
    <w:lvlOverride w:ilvl="0">
      <w:startOverride w:val="1"/>
    </w:lvlOverride>
  </w:num>
  <w:num w:numId="121">
    <w:abstractNumId w:val="110"/>
    <w:lvlOverride w:ilvl="0">
      <w:startOverride w:val="1"/>
    </w:lvlOverride>
  </w:num>
  <w:num w:numId="122">
    <w:abstractNumId w:val="2"/>
  </w:num>
  <w:num w:numId="123">
    <w:abstractNumId w:val="103"/>
  </w:num>
  <w:num w:numId="12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2D9"/>
    <w:rsid w:val="00000844"/>
    <w:rsid w:val="00025B4F"/>
    <w:rsid w:val="00053A81"/>
    <w:rsid w:val="00072B84"/>
    <w:rsid w:val="000820C9"/>
    <w:rsid w:val="00094A35"/>
    <w:rsid w:val="000C79E4"/>
    <w:rsid w:val="000D052E"/>
    <w:rsid w:val="000F3838"/>
    <w:rsid w:val="000F7B7F"/>
    <w:rsid w:val="0011327B"/>
    <w:rsid w:val="00130C4E"/>
    <w:rsid w:val="00140080"/>
    <w:rsid w:val="001555FD"/>
    <w:rsid w:val="00157642"/>
    <w:rsid w:val="00182E84"/>
    <w:rsid w:val="001840AB"/>
    <w:rsid w:val="0019392D"/>
    <w:rsid w:val="001A1DDA"/>
    <w:rsid w:val="001B3116"/>
    <w:rsid w:val="001E1231"/>
    <w:rsid w:val="001F4497"/>
    <w:rsid w:val="00201BEC"/>
    <w:rsid w:val="00205C4A"/>
    <w:rsid w:val="0021773E"/>
    <w:rsid w:val="002212EE"/>
    <w:rsid w:val="002656B8"/>
    <w:rsid w:val="0028679D"/>
    <w:rsid w:val="002948B8"/>
    <w:rsid w:val="002A1384"/>
    <w:rsid w:val="002C0A83"/>
    <w:rsid w:val="002C4AE8"/>
    <w:rsid w:val="002C792F"/>
    <w:rsid w:val="002E0E7B"/>
    <w:rsid w:val="002E3821"/>
    <w:rsid w:val="002F514C"/>
    <w:rsid w:val="00306237"/>
    <w:rsid w:val="00337E8C"/>
    <w:rsid w:val="0034258F"/>
    <w:rsid w:val="003515B6"/>
    <w:rsid w:val="00352AB3"/>
    <w:rsid w:val="00361FB7"/>
    <w:rsid w:val="00363CEE"/>
    <w:rsid w:val="00371112"/>
    <w:rsid w:val="00374679"/>
    <w:rsid w:val="003B55DC"/>
    <w:rsid w:val="003C0E79"/>
    <w:rsid w:val="003C1BDE"/>
    <w:rsid w:val="003C2102"/>
    <w:rsid w:val="003D3054"/>
    <w:rsid w:val="0041752D"/>
    <w:rsid w:val="00424AAB"/>
    <w:rsid w:val="0042752D"/>
    <w:rsid w:val="0046000B"/>
    <w:rsid w:val="00460D19"/>
    <w:rsid w:val="00464CA1"/>
    <w:rsid w:val="00471366"/>
    <w:rsid w:val="00475236"/>
    <w:rsid w:val="004839D8"/>
    <w:rsid w:val="004970A1"/>
    <w:rsid w:val="004B0935"/>
    <w:rsid w:val="004C1E79"/>
    <w:rsid w:val="004E3016"/>
    <w:rsid w:val="004F6B56"/>
    <w:rsid w:val="005079FC"/>
    <w:rsid w:val="005228E3"/>
    <w:rsid w:val="00540B5F"/>
    <w:rsid w:val="00563D6D"/>
    <w:rsid w:val="0057152D"/>
    <w:rsid w:val="005865CE"/>
    <w:rsid w:val="00586C38"/>
    <w:rsid w:val="005E1136"/>
    <w:rsid w:val="005E5B36"/>
    <w:rsid w:val="006202A4"/>
    <w:rsid w:val="00645925"/>
    <w:rsid w:val="00653C31"/>
    <w:rsid w:val="0067231F"/>
    <w:rsid w:val="00677D30"/>
    <w:rsid w:val="00690DE4"/>
    <w:rsid w:val="006912F4"/>
    <w:rsid w:val="006C5154"/>
    <w:rsid w:val="007240D0"/>
    <w:rsid w:val="00724191"/>
    <w:rsid w:val="00725652"/>
    <w:rsid w:val="007521E0"/>
    <w:rsid w:val="00755D00"/>
    <w:rsid w:val="00767979"/>
    <w:rsid w:val="00781090"/>
    <w:rsid w:val="0079443C"/>
    <w:rsid w:val="00794E9B"/>
    <w:rsid w:val="0079736F"/>
    <w:rsid w:val="007C2AA6"/>
    <w:rsid w:val="007F68F6"/>
    <w:rsid w:val="00820196"/>
    <w:rsid w:val="00854399"/>
    <w:rsid w:val="00854E5F"/>
    <w:rsid w:val="0086398F"/>
    <w:rsid w:val="00866907"/>
    <w:rsid w:val="0087281A"/>
    <w:rsid w:val="0087502F"/>
    <w:rsid w:val="00887F76"/>
    <w:rsid w:val="00890CC9"/>
    <w:rsid w:val="008B0F53"/>
    <w:rsid w:val="008B1041"/>
    <w:rsid w:val="008D00DD"/>
    <w:rsid w:val="008F617C"/>
    <w:rsid w:val="00943383"/>
    <w:rsid w:val="009552B5"/>
    <w:rsid w:val="00955716"/>
    <w:rsid w:val="00994108"/>
    <w:rsid w:val="009B21C5"/>
    <w:rsid w:val="009B3E49"/>
    <w:rsid w:val="009C2923"/>
    <w:rsid w:val="009C7CBE"/>
    <w:rsid w:val="009D3165"/>
    <w:rsid w:val="009F18AC"/>
    <w:rsid w:val="009F2DE6"/>
    <w:rsid w:val="00A158FA"/>
    <w:rsid w:val="00A171C6"/>
    <w:rsid w:val="00A54F63"/>
    <w:rsid w:val="00A760C5"/>
    <w:rsid w:val="00AC09C5"/>
    <w:rsid w:val="00AC55E3"/>
    <w:rsid w:val="00AD4DDB"/>
    <w:rsid w:val="00AE39A8"/>
    <w:rsid w:val="00B0257A"/>
    <w:rsid w:val="00B02B1B"/>
    <w:rsid w:val="00B04169"/>
    <w:rsid w:val="00B152C3"/>
    <w:rsid w:val="00B2250E"/>
    <w:rsid w:val="00B47097"/>
    <w:rsid w:val="00B65513"/>
    <w:rsid w:val="00B81AC4"/>
    <w:rsid w:val="00BA0518"/>
    <w:rsid w:val="00BA31B5"/>
    <w:rsid w:val="00BB0EFA"/>
    <w:rsid w:val="00BB756F"/>
    <w:rsid w:val="00BC3150"/>
    <w:rsid w:val="00BC6D9D"/>
    <w:rsid w:val="00BE7183"/>
    <w:rsid w:val="00BF74F9"/>
    <w:rsid w:val="00C024D0"/>
    <w:rsid w:val="00C04B4B"/>
    <w:rsid w:val="00C05BC3"/>
    <w:rsid w:val="00C1289E"/>
    <w:rsid w:val="00C243D5"/>
    <w:rsid w:val="00C31D5E"/>
    <w:rsid w:val="00C54C84"/>
    <w:rsid w:val="00C702D2"/>
    <w:rsid w:val="00C932D9"/>
    <w:rsid w:val="00CC5681"/>
    <w:rsid w:val="00CE15B9"/>
    <w:rsid w:val="00CE4C9B"/>
    <w:rsid w:val="00D420FF"/>
    <w:rsid w:val="00D4641C"/>
    <w:rsid w:val="00D504EE"/>
    <w:rsid w:val="00D52390"/>
    <w:rsid w:val="00D75851"/>
    <w:rsid w:val="00D841AE"/>
    <w:rsid w:val="00D84D7C"/>
    <w:rsid w:val="00D93ADE"/>
    <w:rsid w:val="00DA4DC4"/>
    <w:rsid w:val="00DA54C8"/>
    <w:rsid w:val="00DB0856"/>
    <w:rsid w:val="00DC6656"/>
    <w:rsid w:val="00DD2CD1"/>
    <w:rsid w:val="00DE5352"/>
    <w:rsid w:val="00DE69BA"/>
    <w:rsid w:val="00E2482F"/>
    <w:rsid w:val="00E24A62"/>
    <w:rsid w:val="00E67259"/>
    <w:rsid w:val="00E74247"/>
    <w:rsid w:val="00E74A4A"/>
    <w:rsid w:val="00E7511D"/>
    <w:rsid w:val="00E9760E"/>
    <w:rsid w:val="00EA6447"/>
    <w:rsid w:val="00EB4550"/>
    <w:rsid w:val="00ED7808"/>
    <w:rsid w:val="00EE784F"/>
    <w:rsid w:val="00F219A3"/>
    <w:rsid w:val="00F23C61"/>
    <w:rsid w:val="00F426EA"/>
    <w:rsid w:val="00F42D31"/>
    <w:rsid w:val="00F7395B"/>
    <w:rsid w:val="00F74DAD"/>
    <w:rsid w:val="00F90929"/>
    <w:rsid w:val="00F92CB0"/>
    <w:rsid w:val="00F94E97"/>
    <w:rsid w:val="00FA2333"/>
    <w:rsid w:val="00FA37AE"/>
    <w:rsid w:val="00FC7716"/>
    <w:rsid w:val="00FD6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B2E10F"/>
  <w15:chartTrackingRefBased/>
  <w15:docId w15:val="{8FE2E909-55ED-46FA-9446-B1D8F85A5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4F9"/>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autoRedefine/>
    <w:qFormat/>
    <w:rsid w:val="00C932D9"/>
    <w:pPr>
      <w:keepNext/>
      <w:ind w:left="432" w:hanging="432"/>
      <w:outlineLvl w:val="0"/>
    </w:pPr>
    <w:rPr>
      <w:rFonts w:ascii="Arial" w:eastAsia="MS Gothic" w:hAnsi="Arial"/>
      <w:b/>
      <w:bCs/>
      <w:kern w:val="32"/>
      <w:u w:val="single"/>
      <w:lang w:val="x-none" w:eastAsia="x-none"/>
    </w:rPr>
  </w:style>
  <w:style w:type="paragraph" w:styleId="Heading2">
    <w:name w:val="heading 2"/>
    <w:basedOn w:val="Normal"/>
    <w:next w:val="Normal"/>
    <w:link w:val="Heading2Char"/>
    <w:qFormat/>
    <w:rsid w:val="00C932D9"/>
    <w:pPr>
      <w:keepNext/>
      <w:numPr>
        <w:ilvl w:val="1"/>
        <w:numId w:val="2"/>
      </w:numPr>
      <w:spacing w:before="240" w:after="60"/>
      <w:outlineLvl w:val="1"/>
    </w:pPr>
    <w:rPr>
      <w:rFonts w:ascii="Calibri" w:eastAsia="MS Gothic" w:hAnsi="Calibri"/>
      <w:b/>
      <w:bCs/>
      <w:i/>
      <w:iCs/>
      <w:sz w:val="28"/>
      <w:szCs w:val="28"/>
      <w:lang w:val="x-none"/>
    </w:rPr>
  </w:style>
  <w:style w:type="paragraph" w:styleId="Heading3">
    <w:name w:val="heading 3"/>
    <w:basedOn w:val="Normal"/>
    <w:next w:val="Normal"/>
    <w:link w:val="Heading3Char"/>
    <w:uiPriority w:val="99"/>
    <w:qFormat/>
    <w:rsid w:val="00C932D9"/>
    <w:pPr>
      <w:keepNext/>
      <w:numPr>
        <w:ilvl w:val="2"/>
        <w:numId w:val="2"/>
      </w:numPr>
      <w:spacing w:before="240" w:after="60"/>
      <w:outlineLvl w:val="2"/>
    </w:pPr>
    <w:rPr>
      <w:rFonts w:ascii="Calibri" w:eastAsia="MS Gothic" w:hAnsi="Calibri"/>
      <w:b/>
      <w:bCs/>
      <w:sz w:val="26"/>
      <w:szCs w:val="26"/>
      <w:lang w:val="x-none"/>
    </w:rPr>
  </w:style>
  <w:style w:type="paragraph" w:styleId="Heading4">
    <w:name w:val="heading 4"/>
    <w:basedOn w:val="Normal"/>
    <w:next w:val="Normal"/>
    <w:link w:val="Heading4Char"/>
    <w:uiPriority w:val="99"/>
    <w:qFormat/>
    <w:rsid w:val="00C932D9"/>
    <w:pPr>
      <w:keepNext/>
      <w:numPr>
        <w:ilvl w:val="3"/>
        <w:numId w:val="2"/>
      </w:numPr>
      <w:spacing w:before="240" w:after="60"/>
      <w:outlineLvl w:val="3"/>
    </w:pPr>
    <w:rPr>
      <w:rFonts w:ascii="Cambria" w:eastAsia="MS Mincho" w:hAnsi="Cambria"/>
      <w:b/>
      <w:bCs/>
      <w:sz w:val="28"/>
      <w:szCs w:val="28"/>
      <w:lang w:val="x-none"/>
    </w:rPr>
  </w:style>
  <w:style w:type="paragraph" w:styleId="Heading5">
    <w:name w:val="heading 5"/>
    <w:basedOn w:val="Normal"/>
    <w:next w:val="Normal"/>
    <w:link w:val="Heading5Char"/>
    <w:qFormat/>
    <w:rsid w:val="00C932D9"/>
    <w:pPr>
      <w:numPr>
        <w:ilvl w:val="4"/>
        <w:numId w:val="2"/>
      </w:numPr>
      <w:spacing w:before="240" w:after="60"/>
      <w:outlineLvl w:val="4"/>
    </w:pPr>
    <w:rPr>
      <w:rFonts w:ascii="Cambria" w:eastAsia="MS Mincho" w:hAnsi="Cambria"/>
      <w:b/>
      <w:bCs/>
      <w:i/>
      <w:iCs/>
      <w:sz w:val="26"/>
      <w:szCs w:val="26"/>
      <w:lang w:val="x-none"/>
    </w:rPr>
  </w:style>
  <w:style w:type="paragraph" w:styleId="Heading6">
    <w:name w:val="heading 6"/>
    <w:basedOn w:val="Normal"/>
    <w:next w:val="Normal"/>
    <w:link w:val="Heading6Char"/>
    <w:qFormat/>
    <w:rsid w:val="00C932D9"/>
    <w:pPr>
      <w:numPr>
        <w:ilvl w:val="5"/>
        <w:numId w:val="2"/>
      </w:numPr>
      <w:spacing w:before="240" w:after="60"/>
      <w:outlineLvl w:val="5"/>
    </w:pPr>
    <w:rPr>
      <w:rFonts w:ascii="Cambria" w:eastAsia="MS Mincho" w:hAnsi="Cambria"/>
      <w:b/>
      <w:bCs/>
      <w:sz w:val="22"/>
      <w:szCs w:val="22"/>
      <w:lang w:val="x-none"/>
    </w:rPr>
  </w:style>
  <w:style w:type="paragraph" w:styleId="Heading7">
    <w:name w:val="heading 7"/>
    <w:basedOn w:val="Normal"/>
    <w:next w:val="Normal"/>
    <w:link w:val="Heading7Char"/>
    <w:qFormat/>
    <w:rsid w:val="00C932D9"/>
    <w:pPr>
      <w:numPr>
        <w:ilvl w:val="6"/>
        <w:numId w:val="2"/>
      </w:numPr>
      <w:spacing w:before="240" w:after="60"/>
      <w:outlineLvl w:val="6"/>
    </w:pPr>
    <w:rPr>
      <w:rFonts w:ascii="Cambria" w:eastAsia="MS Mincho" w:hAnsi="Cambria"/>
      <w:lang w:val="x-none"/>
    </w:rPr>
  </w:style>
  <w:style w:type="paragraph" w:styleId="Heading8">
    <w:name w:val="heading 8"/>
    <w:basedOn w:val="Normal"/>
    <w:next w:val="Normal"/>
    <w:link w:val="Heading8Char"/>
    <w:qFormat/>
    <w:rsid w:val="00C932D9"/>
    <w:pPr>
      <w:numPr>
        <w:ilvl w:val="7"/>
        <w:numId w:val="2"/>
      </w:numPr>
      <w:spacing w:before="240" w:after="60"/>
      <w:outlineLvl w:val="7"/>
    </w:pPr>
    <w:rPr>
      <w:rFonts w:ascii="Cambria" w:eastAsia="MS Mincho" w:hAnsi="Cambria"/>
      <w:i/>
      <w:iCs/>
      <w:lang w:val="x-none"/>
    </w:rPr>
  </w:style>
  <w:style w:type="paragraph" w:styleId="Heading9">
    <w:name w:val="heading 9"/>
    <w:basedOn w:val="Normal"/>
    <w:next w:val="Normal"/>
    <w:link w:val="Heading9Char"/>
    <w:qFormat/>
    <w:rsid w:val="00C932D9"/>
    <w:pPr>
      <w:numPr>
        <w:ilvl w:val="8"/>
        <w:numId w:val="2"/>
      </w:numPr>
      <w:spacing w:before="240" w:after="60"/>
      <w:outlineLvl w:val="8"/>
    </w:pPr>
    <w:rPr>
      <w:rFonts w:ascii="Calibri" w:eastAsia="MS Gothic" w:hAnsi="Calibri"/>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32D9"/>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C932D9"/>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rsid w:val="00C932D9"/>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rsid w:val="00C932D9"/>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C932D9"/>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C932D9"/>
    <w:rPr>
      <w:rFonts w:ascii="Cambria" w:eastAsia="MS Mincho" w:hAnsi="Cambria" w:cs="Times New Roman"/>
      <w:b/>
      <w:bCs/>
      <w:lang w:val="x-none" w:eastAsia="zh-TW"/>
    </w:rPr>
  </w:style>
  <w:style w:type="character" w:customStyle="1" w:styleId="Heading7Char">
    <w:name w:val="Heading 7 Char"/>
    <w:basedOn w:val="DefaultParagraphFont"/>
    <w:link w:val="Heading7"/>
    <w:rsid w:val="00C932D9"/>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C932D9"/>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C932D9"/>
    <w:rPr>
      <w:rFonts w:ascii="Calibri" w:eastAsia="MS Gothic" w:hAnsi="Calibri" w:cs="Times New Roman"/>
      <w:lang w:val="x-none" w:eastAsia="zh-TW"/>
    </w:rPr>
  </w:style>
  <w:style w:type="paragraph" w:customStyle="1" w:styleId="Dontshowballoon">
    <w:name w:val="Don't show balloon"/>
    <w:basedOn w:val="Normal"/>
    <w:rsid w:val="00C932D9"/>
    <w:rPr>
      <w:rFonts w:ascii="Arial" w:eastAsia="Times New Roman" w:hAnsi="Arial" w:cs="Arial"/>
      <w:sz w:val="22"/>
      <w:szCs w:val="22"/>
      <w:lang w:eastAsia="en-US"/>
    </w:rPr>
  </w:style>
  <w:style w:type="paragraph" w:styleId="Footer">
    <w:name w:val="footer"/>
    <w:basedOn w:val="Normal"/>
    <w:link w:val="FooterChar"/>
    <w:rsid w:val="00C932D9"/>
    <w:pPr>
      <w:tabs>
        <w:tab w:val="center" w:pos="4320"/>
        <w:tab w:val="right" w:pos="8640"/>
      </w:tabs>
    </w:pPr>
  </w:style>
  <w:style w:type="character" w:customStyle="1" w:styleId="FooterChar">
    <w:name w:val="Footer Char"/>
    <w:basedOn w:val="DefaultParagraphFont"/>
    <w:link w:val="Footer"/>
    <w:rsid w:val="00C932D9"/>
    <w:rPr>
      <w:rFonts w:ascii="Times New Roman" w:eastAsia="PMingLiU" w:hAnsi="Times New Roman" w:cs="Times New Roman"/>
      <w:sz w:val="24"/>
      <w:szCs w:val="24"/>
      <w:lang w:eastAsia="zh-TW"/>
    </w:rPr>
  </w:style>
  <w:style w:type="character" w:styleId="PageNumber">
    <w:name w:val="page number"/>
    <w:basedOn w:val="DefaultParagraphFont"/>
    <w:rsid w:val="00C932D9"/>
  </w:style>
  <w:style w:type="paragraph" w:styleId="Title">
    <w:name w:val="Title"/>
    <w:basedOn w:val="Normal"/>
    <w:next w:val="Normal"/>
    <w:link w:val="TitleChar"/>
    <w:uiPriority w:val="10"/>
    <w:qFormat/>
    <w:rsid w:val="00C932D9"/>
    <w:pPr>
      <w:pBdr>
        <w:bottom w:val="single" w:sz="8" w:space="4" w:color="4F81BD"/>
      </w:pBdr>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basedOn w:val="DefaultParagraphFont"/>
    <w:link w:val="Title"/>
    <w:uiPriority w:val="10"/>
    <w:rsid w:val="00C932D9"/>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C932D9"/>
    <w:pPr>
      <w:ind w:left="720"/>
      <w:contextualSpacing/>
    </w:pPr>
    <w:rPr>
      <w:rFonts w:ascii="Cambria" w:eastAsia="MS Mincho" w:hAnsi="Cambria"/>
      <w:lang w:eastAsia="en-US"/>
    </w:rPr>
  </w:style>
  <w:style w:type="character" w:styleId="CommentReference">
    <w:name w:val="annotation reference"/>
    <w:uiPriority w:val="99"/>
    <w:rsid w:val="00C932D9"/>
    <w:rPr>
      <w:sz w:val="18"/>
      <w:szCs w:val="18"/>
    </w:rPr>
  </w:style>
  <w:style w:type="paragraph" w:styleId="CommentText">
    <w:name w:val="annotation text"/>
    <w:basedOn w:val="Normal"/>
    <w:link w:val="CommentTextChar"/>
    <w:uiPriority w:val="99"/>
    <w:rsid w:val="00C932D9"/>
    <w:rPr>
      <w:lang w:val="x-none"/>
    </w:rPr>
  </w:style>
  <w:style w:type="character" w:customStyle="1" w:styleId="CommentTextChar">
    <w:name w:val="Comment Text Char"/>
    <w:basedOn w:val="DefaultParagraphFont"/>
    <w:link w:val="CommentText"/>
    <w:uiPriority w:val="99"/>
    <w:rsid w:val="00C932D9"/>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C932D9"/>
    <w:rPr>
      <w:b/>
      <w:bCs/>
    </w:rPr>
  </w:style>
  <w:style w:type="character" w:customStyle="1" w:styleId="CommentSubjectChar">
    <w:name w:val="Comment Subject Char"/>
    <w:basedOn w:val="CommentTextChar"/>
    <w:link w:val="CommentSubject"/>
    <w:rsid w:val="00C932D9"/>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C932D9"/>
    <w:rPr>
      <w:rFonts w:ascii="Lucida Grande" w:hAnsi="Lucida Grande"/>
      <w:sz w:val="18"/>
      <w:szCs w:val="18"/>
      <w:lang w:val="x-none"/>
    </w:rPr>
  </w:style>
  <w:style w:type="character" w:customStyle="1" w:styleId="BalloonTextChar">
    <w:name w:val="Balloon Text Char"/>
    <w:basedOn w:val="DefaultParagraphFont"/>
    <w:link w:val="BalloonText"/>
    <w:uiPriority w:val="99"/>
    <w:rsid w:val="00C932D9"/>
    <w:rPr>
      <w:rFonts w:ascii="Lucida Grande" w:eastAsia="PMingLiU" w:hAnsi="Lucida Grande" w:cs="Times New Roman"/>
      <w:sz w:val="18"/>
      <w:szCs w:val="18"/>
      <w:lang w:val="x-none" w:eastAsia="zh-TW"/>
    </w:rPr>
  </w:style>
  <w:style w:type="paragraph" w:styleId="Header">
    <w:name w:val="header"/>
    <w:basedOn w:val="Normal"/>
    <w:link w:val="HeaderChar"/>
    <w:rsid w:val="00C932D9"/>
    <w:pPr>
      <w:tabs>
        <w:tab w:val="center" w:pos="4320"/>
        <w:tab w:val="right" w:pos="8640"/>
      </w:tabs>
    </w:pPr>
    <w:rPr>
      <w:lang w:val="x-none"/>
    </w:rPr>
  </w:style>
  <w:style w:type="character" w:customStyle="1" w:styleId="HeaderChar">
    <w:name w:val="Header Char"/>
    <w:basedOn w:val="DefaultParagraphFont"/>
    <w:link w:val="Header"/>
    <w:rsid w:val="00C932D9"/>
    <w:rPr>
      <w:rFonts w:ascii="Times New Roman" w:eastAsia="PMingLiU" w:hAnsi="Times New Roman" w:cs="Times New Roman"/>
      <w:sz w:val="24"/>
      <w:szCs w:val="24"/>
      <w:lang w:val="x-none" w:eastAsia="zh-TW"/>
    </w:rPr>
  </w:style>
  <w:style w:type="table" w:styleId="TableGrid">
    <w:name w:val="Table Grid"/>
    <w:basedOn w:val="TableNormal"/>
    <w:uiPriority w:val="39"/>
    <w:rsid w:val="00C932D9"/>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932D9"/>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C932D9"/>
    <w:pPr>
      <w:numPr>
        <w:numId w:val="3"/>
      </w:numPr>
    </w:pPr>
  </w:style>
  <w:style w:type="paragraph" w:styleId="ListParagraph">
    <w:name w:val="List Paragraph"/>
    <w:basedOn w:val="Normal"/>
    <w:link w:val="ListParagraphChar"/>
    <w:uiPriority w:val="34"/>
    <w:qFormat/>
    <w:rsid w:val="00C932D9"/>
    <w:pPr>
      <w:ind w:left="720"/>
    </w:pPr>
  </w:style>
  <w:style w:type="paragraph" w:customStyle="1" w:styleId="TableBullet2">
    <w:name w:val="Table Bullet 2"/>
    <w:basedOn w:val="Normal"/>
    <w:qFormat/>
    <w:rsid w:val="00C932D9"/>
    <w:pPr>
      <w:tabs>
        <w:tab w:val="left" w:pos="216"/>
        <w:tab w:val="left" w:pos="432"/>
      </w:tabs>
      <w:spacing w:before="60" w:after="60"/>
    </w:pPr>
    <w:rPr>
      <w:rFonts w:ascii="Arial" w:eastAsia="Times New Roman" w:hAnsi="Arial"/>
      <w:sz w:val="20"/>
      <w:lang w:eastAsia="en-US"/>
    </w:rPr>
  </w:style>
  <w:style w:type="paragraph" w:customStyle="1" w:styleId="Default">
    <w:name w:val="Default"/>
    <w:rsid w:val="00C932D9"/>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C932D9"/>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C932D9"/>
    <w:pPr>
      <w:spacing w:before="120" w:after="120"/>
      <w:jc w:val="both"/>
    </w:pPr>
    <w:rPr>
      <w:rFonts w:ascii="Arial" w:eastAsia="Times New Roman" w:hAnsi="Arial"/>
      <w:sz w:val="22"/>
      <w:lang w:eastAsia="en-US"/>
    </w:rPr>
  </w:style>
  <w:style w:type="character" w:customStyle="1" w:styleId="BodyTextChar">
    <w:name w:val="Body Text Char"/>
    <w:basedOn w:val="DefaultParagraphFont"/>
    <w:link w:val="BodyText"/>
    <w:rsid w:val="00C932D9"/>
    <w:rPr>
      <w:rFonts w:ascii="Arial" w:eastAsia="Times New Roman" w:hAnsi="Arial" w:cs="Times New Roman"/>
      <w:szCs w:val="24"/>
    </w:rPr>
  </w:style>
  <w:style w:type="character" w:styleId="Strong">
    <w:name w:val="Strong"/>
    <w:basedOn w:val="DefaultParagraphFont"/>
    <w:uiPriority w:val="22"/>
    <w:qFormat/>
    <w:rsid w:val="00C932D9"/>
    <w:rPr>
      <w:b/>
      <w:bCs/>
    </w:rPr>
  </w:style>
  <w:style w:type="paragraph" w:styleId="HTMLPreformatted">
    <w:name w:val="HTML Preformatted"/>
    <w:basedOn w:val="Normal"/>
    <w:link w:val="HTMLPreformattedChar"/>
    <w:uiPriority w:val="99"/>
    <w:unhideWhenUsed/>
    <w:rsid w:val="00C93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C932D9"/>
    <w:rPr>
      <w:rFonts w:ascii="Courier New" w:eastAsia="Times New Roman" w:hAnsi="Courier New" w:cs="Courier New"/>
      <w:sz w:val="20"/>
      <w:szCs w:val="20"/>
    </w:rPr>
  </w:style>
  <w:style w:type="character" w:styleId="Hyperlink">
    <w:name w:val="Hyperlink"/>
    <w:basedOn w:val="DefaultParagraphFont"/>
    <w:uiPriority w:val="99"/>
    <w:rsid w:val="00C932D9"/>
    <w:rPr>
      <w:color w:val="0563C1" w:themeColor="hyperlink"/>
      <w:u w:val="single"/>
    </w:rPr>
  </w:style>
  <w:style w:type="character" w:styleId="FollowedHyperlink">
    <w:name w:val="FollowedHyperlink"/>
    <w:basedOn w:val="DefaultParagraphFont"/>
    <w:uiPriority w:val="99"/>
    <w:rsid w:val="00C932D9"/>
    <w:rPr>
      <w:color w:val="954F72" w:themeColor="followedHyperlink"/>
      <w:u w:val="single"/>
    </w:rPr>
  </w:style>
  <w:style w:type="paragraph" w:styleId="TOCHeading">
    <w:name w:val="TOC Heading"/>
    <w:basedOn w:val="Heading1"/>
    <w:next w:val="Normal"/>
    <w:uiPriority w:val="39"/>
    <w:unhideWhenUsed/>
    <w:qFormat/>
    <w:rsid w:val="00C932D9"/>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C932D9"/>
    <w:pPr>
      <w:spacing w:after="100"/>
    </w:pPr>
  </w:style>
  <w:style w:type="paragraph" w:styleId="TOC2">
    <w:name w:val="toc 2"/>
    <w:basedOn w:val="Normal"/>
    <w:next w:val="Normal"/>
    <w:autoRedefine/>
    <w:uiPriority w:val="39"/>
    <w:unhideWhenUsed/>
    <w:qFormat/>
    <w:rsid w:val="00C932D9"/>
    <w:pPr>
      <w:spacing w:after="100" w:line="276" w:lineRule="auto"/>
      <w:ind w:left="220"/>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qFormat/>
    <w:rsid w:val="00C932D9"/>
    <w:pPr>
      <w:spacing w:after="100" w:line="276" w:lineRule="auto"/>
      <w:ind w:left="440"/>
    </w:pPr>
    <w:rPr>
      <w:rFonts w:asciiTheme="minorHAnsi" w:eastAsiaTheme="minorEastAsia" w:hAnsiTheme="minorHAnsi" w:cstheme="minorBidi"/>
      <w:sz w:val="22"/>
      <w:szCs w:val="22"/>
      <w:lang w:eastAsia="ja-JP"/>
    </w:rPr>
  </w:style>
  <w:style w:type="table" w:styleId="LightList-Accent1">
    <w:name w:val="Light List Accent 1"/>
    <w:basedOn w:val="TableNormal"/>
    <w:uiPriority w:val="61"/>
    <w:rsid w:val="00C932D9"/>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C932D9"/>
    <w:rPr>
      <w:rFonts w:asciiTheme="minorHAnsi" w:eastAsia="Times New Roman" w:hAnsiTheme="minorHAnsi"/>
      <w:sz w:val="20"/>
      <w:szCs w:val="20"/>
      <w:lang w:eastAsia="en-US"/>
    </w:rPr>
  </w:style>
  <w:style w:type="character" w:customStyle="1" w:styleId="FootnoteTextChar">
    <w:name w:val="Footnote Text Char"/>
    <w:basedOn w:val="DefaultParagraphFont"/>
    <w:link w:val="FootnoteText"/>
    <w:uiPriority w:val="99"/>
    <w:rsid w:val="00C932D9"/>
    <w:rPr>
      <w:rFonts w:eastAsia="Times New Roman" w:cs="Times New Roman"/>
      <w:sz w:val="20"/>
      <w:szCs w:val="20"/>
    </w:rPr>
  </w:style>
  <w:style w:type="character" w:styleId="FootnoteReference">
    <w:name w:val="footnote reference"/>
    <w:basedOn w:val="DefaultParagraphFont"/>
    <w:uiPriority w:val="99"/>
    <w:unhideWhenUsed/>
    <w:rsid w:val="00C932D9"/>
    <w:rPr>
      <w:vertAlign w:val="superscript"/>
    </w:rPr>
  </w:style>
  <w:style w:type="paragraph" w:styleId="Closing">
    <w:name w:val="Closing"/>
    <w:basedOn w:val="Normal"/>
    <w:next w:val="Normal"/>
    <w:link w:val="ClosingChar"/>
    <w:rsid w:val="00C932D9"/>
    <w:pPr>
      <w:spacing w:line="220" w:lineRule="atLeast"/>
    </w:pPr>
    <w:rPr>
      <w:rFonts w:asciiTheme="minorHAnsi" w:eastAsia="Times New Roman" w:hAnsiTheme="minorHAnsi"/>
      <w:sz w:val="22"/>
      <w:szCs w:val="20"/>
      <w:lang w:eastAsia="en-US"/>
    </w:rPr>
  </w:style>
  <w:style w:type="character" w:customStyle="1" w:styleId="ClosingChar">
    <w:name w:val="Closing Char"/>
    <w:basedOn w:val="DefaultParagraphFont"/>
    <w:link w:val="Closing"/>
    <w:rsid w:val="00C932D9"/>
    <w:rPr>
      <w:rFonts w:eastAsia="Times New Roman" w:cs="Times New Roman"/>
      <w:szCs w:val="20"/>
    </w:rPr>
  </w:style>
  <w:style w:type="paragraph" w:styleId="MessageHeader">
    <w:name w:val="Message Header"/>
    <w:basedOn w:val="BodyText"/>
    <w:link w:val="MessageHeaderChar"/>
    <w:rsid w:val="00C932D9"/>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C932D9"/>
    <w:rPr>
      <w:rFonts w:eastAsia="Times New Roman" w:cs="Times New Roman"/>
      <w:caps/>
      <w:sz w:val="18"/>
      <w:szCs w:val="20"/>
    </w:rPr>
  </w:style>
  <w:style w:type="paragraph" w:styleId="NormalIndent">
    <w:name w:val="Normal Indent"/>
    <w:basedOn w:val="Normal"/>
    <w:uiPriority w:val="99"/>
    <w:rsid w:val="00C932D9"/>
    <w:pPr>
      <w:ind w:left="720"/>
    </w:pPr>
    <w:rPr>
      <w:rFonts w:asciiTheme="minorHAnsi" w:eastAsia="Times New Roman" w:hAnsiTheme="minorHAnsi"/>
      <w:sz w:val="22"/>
      <w:szCs w:val="20"/>
      <w:lang w:eastAsia="en-US"/>
    </w:rPr>
  </w:style>
  <w:style w:type="paragraph" w:styleId="Signature">
    <w:name w:val="Signature"/>
    <w:basedOn w:val="BodyText"/>
    <w:next w:val="Normal"/>
    <w:link w:val="SignatureChar"/>
    <w:rsid w:val="00C932D9"/>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C932D9"/>
    <w:rPr>
      <w:rFonts w:eastAsia="Times New Roman" w:cs="Times New Roman"/>
      <w:szCs w:val="20"/>
    </w:rPr>
  </w:style>
  <w:style w:type="character" w:styleId="PlaceholderText">
    <w:name w:val="Placeholder Text"/>
    <w:basedOn w:val="DefaultParagraphFont"/>
    <w:uiPriority w:val="99"/>
    <w:semiHidden/>
    <w:rsid w:val="00C932D9"/>
    <w:rPr>
      <w:color w:val="808080"/>
    </w:rPr>
  </w:style>
  <w:style w:type="paragraph" w:styleId="NormalWeb">
    <w:name w:val="Normal (Web)"/>
    <w:basedOn w:val="Normal"/>
    <w:uiPriority w:val="99"/>
    <w:unhideWhenUsed/>
    <w:rsid w:val="00C932D9"/>
    <w:pPr>
      <w:spacing w:before="100" w:beforeAutospacing="1" w:after="100" w:afterAutospacing="1"/>
    </w:pPr>
    <w:rPr>
      <w:rFonts w:eastAsia="Times New Roman"/>
      <w:lang w:eastAsia="en-US"/>
    </w:rPr>
  </w:style>
  <w:style w:type="character" w:customStyle="1" w:styleId="apple-converted-space">
    <w:name w:val="apple-converted-space"/>
    <w:basedOn w:val="DefaultParagraphFont"/>
    <w:rsid w:val="00C932D9"/>
  </w:style>
  <w:style w:type="paragraph" w:customStyle="1" w:styleId="abc">
    <w:name w:val="(a) (b) (c)"/>
    <w:basedOn w:val="Normal"/>
    <w:rsid w:val="00C932D9"/>
    <w:pPr>
      <w:numPr>
        <w:numId w:val="11"/>
      </w:numPr>
    </w:pPr>
    <w:rPr>
      <w:rFonts w:eastAsiaTheme="minorHAnsi" w:cstheme="minorBidi"/>
      <w:szCs w:val="22"/>
      <w:lang w:eastAsia="en-US"/>
    </w:rPr>
  </w:style>
  <w:style w:type="character" w:customStyle="1" w:styleId="ListParagraphChar">
    <w:name w:val="List Paragraph Char"/>
    <w:basedOn w:val="DefaultParagraphFont"/>
    <w:link w:val="ListParagraph"/>
    <w:uiPriority w:val="34"/>
    <w:rsid w:val="00C932D9"/>
    <w:rPr>
      <w:rFonts w:ascii="Times New Roman" w:eastAsia="PMingLiU" w:hAnsi="Times New Roman" w:cs="Times New Roman"/>
      <w:sz w:val="24"/>
      <w:szCs w:val="24"/>
      <w:lang w:eastAsia="zh-TW"/>
    </w:rPr>
  </w:style>
  <w:style w:type="numbering" w:customStyle="1" w:styleId="Regulations">
    <w:name w:val="Regulations"/>
    <w:uiPriority w:val="99"/>
    <w:rsid w:val="00C932D9"/>
    <w:pPr>
      <w:numPr>
        <w:numId w:val="12"/>
      </w:numPr>
    </w:pPr>
  </w:style>
  <w:style w:type="paragraph" w:styleId="NoSpacing">
    <w:name w:val="No Spacing"/>
    <w:uiPriority w:val="1"/>
    <w:qFormat/>
    <w:rsid w:val="00C932D9"/>
    <w:pPr>
      <w:spacing w:after="0" w:line="240" w:lineRule="auto"/>
    </w:pPr>
    <w:rPr>
      <w:rFonts w:ascii="Arial" w:hAnsi="Arial" w:cs="Arial"/>
      <w:sz w:val="24"/>
      <w:szCs w:val="24"/>
    </w:rPr>
  </w:style>
  <w:style w:type="paragraph" w:styleId="BodyTextIndent">
    <w:name w:val="Body Text Indent"/>
    <w:basedOn w:val="Normal"/>
    <w:link w:val="BodyTextIndentChar"/>
    <w:rsid w:val="00C932D9"/>
    <w:pPr>
      <w:spacing w:after="120"/>
      <w:ind w:left="360"/>
    </w:pPr>
    <w:rPr>
      <w:rFonts w:eastAsia="Times New Roman"/>
      <w:lang w:eastAsia="en-US"/>
    </w:rPr>
  </w:style>
  <w:style w:type="character" w:customStyle="1" w:styleId="BodyTextIndentChar">
    <w:name w:val="Body Text Indent Char"/>
    <w:basedOn w:val="DefaultParagraphFont"/>
    <w:link w:val="BodyTextIndent"/>
    <w:rsid w:val="00C932D9"/>
    <w:rPr>
      <w:rFonts w:ascii="Times New Roman" w:eastAsia="Times New Roman" w:hAnsi="Times New Roman" w:cs="Times New Roman"/>
      <w:sz w:val="24"/>
      <w:szCs w:val="24"/>
    </w:rPr>
  </w:style>
  <w:style w:type="paragraph" w:styleId="BodyText2">
    <w:name w:val="Body Text 2"/>
    <w:basedOn w:val="Normal"/>
    <w:link w:val="BodyText2Char"/>
    <w:rsid w:val="00C932D9"/>
    <w:pPr>
      <w:spacing w:after="120" w:line="480" w:lineRule="auto"/>
    </w:pPr>
  </w:style>
  <w:style w:type="character" w:customStyle="1" w:styleId="BodyText2Char">
    <w:name w:val="Body Text 2 Char"/>
    <w:basedOn w:val="DefaultParagraphFont"/>
    <w:link w:val="BodyText2"/>
    <w:rsid w:val="00C932D9"/>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C932D9"/>
    <w:pPr>
      <w:numPr>
        <w:numId w:val="15"/>
      </w:numPr>
      <w:spacing w:before="240" w:after="240"/>
      <w:ind w:left="360"/>
    </w:pPr>
    <w:rPr>
      <w:rFonts w:eastAsia="Times New Roman"/>
      <w:lang w:eastAsia="en-US"/>
    </w:rPr>
  </w:style>
  <w:style w:type="paragraph" w:styleId="ListBullet3">
    <w:name w:val="List Bullet 3"/>
    <w:basedOn w:val="Normal"/>
    <w:uiPriority w:val="99"/>
    <w:unhideWhenUsed/>
    <w:rsid w:val="00C932D9"/>
    <w:pPr>
      <w:numPr>
        <w:numId w:val="16"/>
      </w:numPr>
      <w:tabs>
        <w:tab w:val="num" w:pos="1080"/>
      </w:tabs>
      <w:spacing w:before="240" w:after="240"/>
      <w:ind w:left="1080"/>
    </w:pPr>
    <w:rPr>
      <w:rFonts w:eastAsia="Times New Roman"/>
      <w:lang w:eastAsia="en-US"/>
    </w:rPr>
  </w:style>
  <w:style w:type="paragraph" w:styleId="ListBullet4">
    <w:name w:val="List Bullet 4"/>
    <w:basedOn w:val="Normal"/>
    <w:uiPriority w:val="99"/>
    <w:unhideWhenUsed/>
    <w:rsid w:val="00C932D9"/>
    <w:pPr>
      <w:numPr>
        <w:numId w:val="17"/>
      </w:numPr>
      <w:tabs>
        <w:tab w:val="num" w:pos="1440"/>
      </w:tabs>
      <w:spacing w:before="240" w:after="240"/>
      <w:ind w:left="1440"/>
    </w:pPr>
    <w:rPr>
      <w:rFonts w:eastAsia="Times New Roman"/>
      <w:lang w:eastAsia="en-US"/>
    </w:rPr>
  </w:style>
  <w:style w:type="paragraph" w:styleId="ListBullet5">
    <w:name w:val="List Bullet 5"/>
    <w:basedOn w:val="Normal"/>
    <w:uiPriority w:val="99"/>
    <w:unhideWhenUsed/>
    <w:rsid w:val="00C932D9"/>
    <w:pPr>
      <w:numPr>
        <w:numId w:val="18"/>
      </w:numPr>
      <w:tabs>
        <w:tab w:val="num" w:pos="1800"/>
      </w:tabs>
      <w:spacing w:before="240" w:after="240"/>
      <w:ind w:left="1800"/>
    </w:pPr>
    <w:rPr>
      <w:rFonts w:eastAsia="Times New Roman"/>
      <w:lang w:eastAsia="en-US"/>
    </w:rPr>
  </w:style>
  <w:style w:type="paragraph" w:styleId="BlockText">
    <w:name w:val="Block Text"/>
    <w:basedOn w:val="Normal"/>
    <w:uiPriority w:val="99"/>
    <w:unhideWhenUsed/>
    <w:rsid w:val="00C932D9"/>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ind w:left="360" w:right="1440" w:hanging="360"/>
    </w:pPr>
    <w:rPr>
      <w:rFonts w:eastAsia="Times New Roman"/>
      <w:color w:val="000000"/>
      <w:szCs w:val="20"/>
      <w:lang w:eastAsia="en-US"/>
    </w:rPr>
  </w:style>
  <w:style w:type="numbering" w:customStyle="1" w:styleId="ContractList1">
    <w:name w:val="Contract List1"/>
    <w:rsid w:val="00C932D9"/>
  </w:style>
  <w:style w:type="numbering" w:customStyle="1" w:styleId="Regulations1">
    <w:name w:val="Regulations1"/>
    <w:uiPriority w:val="99"/>
    <w:rsid w:val="00C932D9"/>
  </w:style>
  <w:style w:type="paragraph" w:styleId="BodyTextIndent3">
    <w:name w:val="Body Text Indent 3"/>
    <w:basedOn w:val="Normal"/>
    <w:link w:val="BodyTextIndent3Char"/>
    <w:rsid w:val="00C932D9"/>
    <w:pPr>
      <w:spacing w:after="120"/>
      <w:ind w:left="360"/>
    </w:pPr>
    <w:rPr>
      <w:sz w:val="16"/>
      <w:szCs w:val="16"/>
    </w:rPr>
  </w:style>
  <w:style w:type="character" w:customStyle="1" w:styleId="BodyTextIndent3Char">
    <w:name w:val="Body Text Indent 3 Char"/>
    <w:basedOn w:val="DefaultParagraphFont"/>
    <w:link w:val="BodyTextIndent3"/>
    <w:rsid w:val="00C932D9"/>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C932D9"/>
    <w:pPr>
      <w:numPr>
        <w:numId w:val="36"/>
      </w:numPr>
      <w:spacing w:after="240"/>
      <w:outlineLvl w:val="0"/>
    </w:pPr>
    <w:rPr>
      <w:rFonts w:eastAsia="Times New Roman"/>
      <w:szCs w:val="20"/>
      <w:lang w:eastAsia="en-US"/>
    </w:rPr>
  </w:style>
  <w:style w:type="paragraph" w:customStyle="1" w:styleId="Legal2L2Char">
    <w:name w:val="Legal2_L2 Char"/>
    <w:basedOn w:val="Legal2L1Char"/>
    <w:next w:val="Normal"/>
    <w:link w:val="Legal2L2CharChar"/>
    <w:rsid w:val="00C932D9"/>
    <w:pPr>
      <w:numPr>
        <w:numId w:val="0"/>
      </w:numPr>
      <w:outlineLvl w:val="1"/>
    </w:pPr>
  </w:style>
  <w:style w:type="paragraph" w:customStyle="1" w:styleId="Legal2L3">
    <w:name w:val="Legal2_L3"/>
    <w:basedOn w:val="Legal2L2Char"/>
    <w:next w:val="Normal"/>
    <w:rsid w:val="00C932D9"/>
    <w:pPr>
      <w:numPr>
        <w:ilvl w:val="2"/>
        <w:numId w:val="36"/>
      </w:numPr>
      <w:tabs>
        <w:tab w:val="clear" w:pos="1800"/>
      </w:tabs>
      <w:ind w:left="2700" w:firstLine="0"/>
      <w:outlineLvl w:val="2"/>
    </w:pPr>
  </w:style>
  <w:style w:type="paragraph" w:customStyle="1" w:styleId="Legal2L4">
    <w:name w:val="Legal2_L4"/>
    <w:basedOn w:val="Legal2L3"/>
    <w:next w:val="Normal"/>
    <w:rsid w:val="00C932D9"/>
    <w:pPr>
      <w:numPr>
        <w:ilvl w:val="3"/>
      </w:numPr>
      <w:tabs>
        <w:tab w:val="clear" w:pos="2664"/>
      </w:tabs>
      <w:ind w:left="3420" w:firstLine="0"/>
      <w:outlineLvl w:val="3"/>
    </w:pPr>
  </w:style>
  <w:style w:type="paragraph" w:customStyle="1" w:styleId="Legal2L5">
    <w:name w:val="Legal2_L5"/>
    <w:basedOn w:val="Legal2L4"/>
    <w:next w:val="Normal"/>
    <w:rsid w:val="00C932D9"/>
    <w:pPr>
      <w:numPr>
        <w:ilvl w:val="4"/>
      </w:numPr>
      <w:tabs>
        <w:tab w:val="clear" w:pos="3600"/>
      </w:tabs>
      <w:ind w:left="4140" w:firstLine="0"/>
      <w:outlineLvl w:val="4"/>
    </w:pPr>
  </w:style>
  <w:style w:type="paragraph" w:customStyle="1" w:styleId="Legal2L6">
    <w:name w:val="Legal2_L6"/>
    <w:basedOn w:val="Legal2L5"/>
    <w:next w:val="Normal"/>
    <w:rsid w:val="00C932D9"/>
    <w:pPr>
      <w:numPr>
        <w:ilvl w:val="5"/>
      </w:numPr>
      <w:tabs>
        <w:tab w:val="clear" w:pos="4320"/>
      </w:tabs>
      <w:ind w:left="4860" w:firstLine="0"/>
      <w:outlineLvl w:val="5"/>
    </w:pPr>
  </w:style>
  <w:style w:type="paragraph" w:customStyle="1" w:styleId="Legal2L7">
    <w:name w:val="Legal2_L7"/>
    <w:basedOn w:val="Legal2L6"/>
    <w:next w:val="Normal"/>
    <w:rsid w:val="00C932D9"/>
    <w:pPr>
      <w:numPr>
        <w:ilvl w:val="6"/>
      </w:numPr>
      <w:tabs>
        <w:tab w:val="clear" w:pos="5040"/>
      </w:tabs>
      <w:ind w:left="5580" w:firstLine="0"/>
      <w:outlineLvl w:val="6"/>
    </w:pPr>
  </w:style>
  <w:style w:type="paragraph" w:customStyle="1" w:styleId="Legal2L8">
    <w:name w:val="Legal2_L8"/>
    <w:basedOn w:val="Legal2L7"/>
    <w:next w:val="Normal"/>
    <w:rsid w:val="00C932D9"/>
    <w:pPr>
      <w:numPr>
        <w:ilvl w:val="7"/>
      </w:numPr>
      <w:tabs>
        <w:tab w:val="clear" w:pos="1440"/>
      </w:tabs>
      <w:ind w:left="6300" w:firstLine="0"/>
      <w:outlineLvl w:val="7"/>
    </w:pPr>
  </w:style>
  <w:style w:type="paragraph" w:customStyle="1" w:styleId="Legal2L9">
    <w:name w:val="Legal2_L9"/>
    <w:basedOn w:val="Legal2L8"/>
    <w:next w:val="Normal"/>
    <w:rsid w:val="00C932D9"/>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C932D9"/>
    <w:rPr>
      <w:rFonts w:ascii="Times New Roman" w:eastAsia="Times New Roman" w:hAnsi="Times New Roman" w:cs="Times New Roman"/>
      <w:sz w:val="24"/>
      <w:szCs w:val="20"/>
    </w:rPr>
  </w:style>
  <w:style w:type="paragraph" w:styleId="List2">
    <w:name w:val="List 2"/>
    <w:basedOn w:val="Normal"/>
    <w:uiPriority w:val="99"/>
    <w:unhideWhenUsed/>
    <w:rsid w:val="00C932D9"/>
    <w:pPr>
      <w:ind w:left="720" w:hanging="360"/>
      <w:contextualSpacing/>
    </w:pPr>
    <w:rPr>
      <w:rFonts w:eastAsia="Times New Roman"/>
      <w:szCs w:val="20"/>
      <w:lang w:eastAsia="en-US"/>
    </w:rPr>
  </w:style>
  <w:style w:type="paragraph" w:styleId="List3">
    <w:name w:val="List 3"/>
    <w:basedOn w:val="Normal"/>
    <w:uiPriority w:val="99"/>
    <w:unhideWhenUsed/>
    <w:rsid w:val="00C932D9"/>
    <w:pPr>
      <w:ind w:left="1080" w:hanging="360"/>
      <w:contextualSpacing/>
    </w:pPr>
    <w:rPr>
      <w:rFonts w:eastAsia="Times New Roman"/>
      <w:szCs w:val="20"/>
      <w:lang w:eastAsia="en-US"/>
    </w:rPr>
  </w:style>
  <w:style w:type="paragraph" w:styleId="List">
    <w:name w:val="List"/>
    <w:basedOn w:val="Normal"/>
    <w:uiPriority w:val="99"/>
    <w:unhideWhenUsed/>
    <w:rsid w:val="00C932D9"/>
    <w:pPr>
      <w:ind w:left="360" w:hanging="360"/>
      <w:contextualSpacing/>
    </w:pPr>
    <w:rPr>
      <w:rFonts w:eastAsia="Times New Roman"/>
      <w:szCs w:val="20"/>
      <w:lang w:eastAsia="en-US"/>
    </w:rPr>
  </w:style>
  <w:style w:type="paragraph" w:styleId="ListContinue">
    <w:name w:val="List Continue"/>
    <w:basedOn w:val="Normal"/>
    <w:uiPriority w:val="99"/>
    <w:unhideWhenUsed/>
    <w:rsid w:val="00C932D9"/>
    <w:pPr>
      <w:spacing w:after="120"/>
      <w:ind w:left="360"/>
      <w:contextualSpacing/>
    </w:pPr>
    <w:rPr>
      <w:rFonts w:eastAsia="Times New Roman"/>
      <w:szCs w:val="20"/>
      <w:lang w:eastAsia="en-US"/>
    </w:rPr>
  </w:style>
  <w:style w:type="paragraph" w:customStyle="1" w:styleId="BodyTextNoIndent">
    <w:name w:val="Body Text No Indent"/>
    <w:basedOn w:val="Normal"/>
    <w:rsid w:val="00C932D9"/>
    <w:pPr>
      <w:keepLines/>
      <w:spacing w:after="240" w:line="276" w:lineRule="auto"/>
    </w:pPr>
    <w:rPr>
      <w:rFonts w:ascii="Arial" w:eastAsia="Times New Roman" w:hAnsi="Arial"/>
      <w:sz w:val="20"/>
      <w:lang w:eastAsia="en-US"/>
    </w:rPr>
  </w:style>
  <w:style w:type="character" w:customStyle="1" w:styleId="ptext-2">
    <w:name w:val="ptext-2"/>
    <w:basedOn w:val="DefaultParagraphFont"/>
    <w:rsid w:val="00C932D9"/>
  </w:style>
  <w:style w:type="character" w:customStyle="1" w:styleId="ptext-3">
    <w:name w:val="ptext-3"/>
    <w:basedOn w:val="DefaultParagraphFont"/>
    <w:rsid w:val="00C932D9"/>
  </w:style>
  <w:style w:type="character" w:styleId="Emphasis">
    <w:name w:val="Emphasis"/>
    <w:basedOn w:val="DefaultParagraphFont"/>
    <w:uiPriority w:val="20"/>
    <w:qFormat/>
    <w:rsid w:val="00C932D9"/>
    <w:rPr>
      <w:i/>
      <w:iCs/>
    </w:rPr>
  </w:style>
  <w:style w:type="numbering" w:customStyle="1" w:styleId="Regulations2">
    <w:name w:val="Regulations2"/>
    <w:uiPriority w:val="99"/>
    <w:rsid w:val="00E97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hbex.coveredca.com/toolkit"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CoveredC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ja8f8e53593e449fa0b2d997e7548c8a xmlns="662cb38c-b922-481b-9cd5-2cedc812c917">
      <Terms xmlns="http://schemas.microsoft.com/office/infopath/2007/PartnerControls"/>
    </ja8f8e53593e449fa0b2d997e7548c8a>
    <LastReviewed xmlns="662cb38c-b922-481b-9cd5-2cedc812c917" xsi:nil="true"/>
    <h3ee64f6ae714cbca500249303024420 xmlns="662cb38c-b922-481b-9cd5-2cedc812c917">
      <Terms xmlns="http://schemas.microsoft.com/office/infopath/2007/PartnerControls"/>
    </h3ee64f6ae714cbca500249303024420>
    <TaxCatchAll xmlns="662cb38c-b922-481b-9cd5-2cedc812c917"/>
    <ReportOwner xmlns="http://schemas.microsoft.com/sharepoint/v3">
      <UserInfo>
        <DisplayName/>
        <AccountId xsi:nil="true"/>
        <AccountType/>
      </UserInfo>
    </ReportOwner>
    <Summary xmlns="662cb38c-b922-481b-9cd5-2cedc812c9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mso-contentType ?>
<p:Policy xmlns:p="office.server.policy" id="" local="true">
  <p:Name>CCDocument</p:Name>
  <p:Description/>
  <p:Statement/>
  <p:PolicyItems>
    <p:PolicyItem featureId="Microsoft.Office.RecordsManagement.PolicyFeatures.Expiration" staticId="0x0101008C66CFEE27ECAF428973AFF28D437B27|11317276" UniqueId="1c223ec9-9160-41a2-9525-54423e331e66">
      <p:Name>Retention</p:Name>
      <p:Description>Automatic scheduling of content for processing, and performing a retention action on content that has reached its due date.</p:Description>
      <p:CustomData>
        <Schedules nextStageId="2">
          <Schedule type="Default">
            <stages>
              <data stageId="1" stageDeleted="true"/>
            </stages>
          </Schedule>
        </Schedules>
      </p:CustomData>
    </p:PolicyItem>
  </p:PolicyItems>
</p:Policy>
</file>

<file path=customXml/item5.xml><?xml version="1.0" encoding="utf-8"?>
<?mso-contentType ?>
<SharedContentType xmlns="Microsoft.SharePoint.Taxonomy.ContentTypeSync" SourceId="1a5a1674-edfe-4262-a91c-03be48afd8a7" ContentTypeId="0x0101008C66CFEE27ECAF428973AFF28D437B27" PreviousValue="false"/>
</file>

<file path=customXml/item6.xml><?xml version="1.0" encoding="utf-8"?>
<ct:contentTypeSchema xmlns:ct="http://schemas.microsoft.com/office/2006/metadata/contentType" xmlns:ma="http://schemas.microsoft.com/office/2006/metadata/properties/metaAttributes" ct:_="" ma:_="" ma:contentTypeName="CCDocument" ma:contentTypeID="0x0101008C66CFEE27ECAF428973AFF28D437B27003BBD8D0CFC819644A4C1BCF2096CB580" ma:contentTypeVersion="120" ma:contentTypeDescription="" ma:contentTypeScope="" ma:versionID="db68fcdec98f5a6901c33561fd08bc11">
  <xsd:schema xmlns:xsd="http://www.w3.org/2001/XMLSchema" xmlns:xs="http://www.w3.org/2001/XMLSchema" xmlns:p="http://schemas.microsoft.com/office/2006/metadata/properties" xmlns:ns1="http://schemas.microsoft.com/sharepoint/v3" xmlns:ns2="662cb38c-b922-481b-9cd5-2cedc812c917" targetNamespace="http://schemas.microsoft.com/office/2006/metadata/properties" ma:root="true" ma:fieldsID="340397b5d62d0a244c7186dff87c11be" ns1:_="" ns2:_="">
    <xsd:import namespace="http://schemas.microsoft.com/sharepoint/v3"/>
    <xsd:import namespace="662cb38c-b922-481b-9cd5-2cedc812c917"/>
    <xsd:element name="properties">
      <xsd:complexType>
        <xsd:sequence>
          <xsd:element name="documentManagement">
            <xsd:complexType>
              <xsd:all>
                <xsd:element ref="ns1:ReportOwner" minOccurs="0"/>
                <xsd:element ref="ns2:LastReviewed" minOccurs="0"/>
                <xsd:element ref="ns2:ja8f8e53593e449fa0b2d997e7548c8a" minOccurs="0"/>
                <xsd:element ref="ns2:TaxCatchAll" minOccurs="0"/>
                <xsd:element ref="ns2:TaxCatchAllLabel" minOccurs="0"/>
                <xsd:element ref="ns2:_dlc_DocId" minOccurs="0"/>
                <xsd:element ref="ns2:_dlc_DocIdUrl" minOccurs="0"/>
                <xsd:element ref="ns2:_dlc_DocIdPersistId" minOccurs="0"/>
                <xsd:element ref="ns2:h3ee64f6ae714cbca500249303024420" minOccurs="0"/>
                <xsd:element ref="ns1:_dlc_Exempt" minOccurs="0"/>
                <xsd:element ref="ns1:_dlc_ExpireDateSaved" minOccurs="0"/>
                <xsd:element ref="ns1:_dlc_ExpireDate" minOccurs="0"/>
                <xsd:element ref="ns2:Summa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62cb38c-b922-481b-9cd5-2cedc812c917"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xsd:simpleType>
        <xsd:restriction base="dms:DateTime"/>
      </xsd:simpleType>
    </xsd:element>
    <xsd:element name="ja8f8e53593e449fa0b2d997e7548c8a" ma:index="8" nillable="true" ma:taxonomy="true" ma:internalName="ja8f8e53593e449fa0b2d997e7548c8a" ma:taxonomyFieldName="RecordType" ma:displayName="RecordType" ma:default="" ma:fieldId="{3a8f8e53-593e-449f-a0b2-d997e7548c8a}" ma:sspId="1a5a1674-edfe-4262-a91c-03be48afd8a7" ma:termSetId="e222fd85-fdf2-4ec2-9b7c-cd48b363d9c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5431a31-22cc-4620-88b6-b4ca5eeee54f}" ma:internalName="TaxCatchAll" ma:showField="CatchAllData"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5431a31-22cc-4620-88b6-b4ca5eeee54f}" ma:internalName="TaxCatchAllLabel" ma:readOnly="true" ma:showField="CatchAllDataLabel"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h3ee64f6ae714cbca500249303024420" ma:index="17" nillable="true" ma:taxonomy="true" ma:internalName="h3ee64f6ae714cbca500249303024420" ma:taxonomyFieldName="CCManagedNavs" ma:displayName="CCManagedNavs" ma:default="" ma:fieldId="{13ee64f6-ae71-4cbc-a500-249303024420}" ma:taxonomyMulti="true" ma:sspId="1a5a1674-edfe-4262-a91c-03be48afd8a7" ma:termSetId="41854559-323e-4078-8432-edafa309d133" ma:anchorId="00000000-0000-0000-0000-000000000000" ma:open="false" ma:isKeyword="false">
      <xsd:complexType>
        <xsd:sequence>
          <xsd:element ref="pc:Terms" minOccurs="0" maxOccurs="1"/>
        </xsd:sequence>
      </xsd:complexType>
    </xsd:element>
    <xsd:element name="Summary" ma:index="22" nillable="true" ma:displayName="Summary" ma:description="Summary of this item for use in roll-ups" ma:internalName="Summary">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2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906F-5DD1-490A-81AA-827F715D3EAA}">
  <ds:schemaRefs>
    <ds:schemaRef ds:uri="http://purl.org/dc/elements/1.1/"/>
    <ds:schemaRef ds:uri="http://schemas.microsoft.com/sharepoint/v3"/>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662cb38c-b922-481b-9cd5-2cedc812c91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4930DC2-93F5-443A-B8B9-744764FE7ED4}">
  <ds:schemaRefs>
    <ds:schemaRef ds:uri="http://schemas.microsoft.com/sharepoint/v3/contenttype/forms"/>
  </ds:schemaRefs>
</ds:datastoreItem>
</file>

<file path=customXml/itemProps3.xml><?xml version="1.0" encoding="utf-8"?>
<ds:datastoreItem xmlns:ds="http://schemas.openxmlformats.org/officeDocument/2006/customXml" ds:itemID="{DC675D19-FA42-425D-A245-1DF2FACA6232}">
  <ds:schemaRefs>
    <ds:schemaRef ds:uri="http://schemas.microsoft.com/sharepoint/events"/>
  </ds:schemaRefs>
</ds:datastoreItem>
</file>

<file path=customXml/itemProps4.xml><?xml version="1.0" encoding="utf-8"?>
<ds:datastoreItem xmlns:ds="http://schemas.openxmlformats.org/officeDocument/2006/customXml" ds:itemID="{6D36272E-4A3B-4AD3-BD87-3A706C84666E}">
  <ds:schemaRefs>
    <ds:schemaRef ds:uri="office.server.policy"/>
  </ds:schemaRefs>
</ds:datastoreItem>
</file>

<file path=customXml/itemProps5.xml><?xml version="1.0" encoding="utf-8"?>
<ds:datastoreItem xmlns:ds="http://schemas.openxmlformats.org/officeDocument/2006/customXml" ds:itemID="{C95102D0-C7A9-4AED-AC2D-5820918AA747}">
  <ds:schemaRefs>
    <ds:schemaRef ds:uri="Microsoft.SharePoint.Taxonomy.ContentTypeSync"/>
  </ds:schemaRefs>
</ds:datastoreItem>
</file>

<file path=customXml/itemProps6.xml><?xml version="1.0" encoding="utf-8"?>
<ds:datastoreItem xmlns:ds="http://schemas.openxmlformats.org/officeDocument/2006/customXml" ds:itemID="{23DD2306-68ED-4B4B-B3B6-3844857E6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2cb38c-b922-481b-9cd5-2cedc812c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1D71165-E91C-4962-B77A-8A8D67DF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2214</Words>
  <Characters>12624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14809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Kearns, Brian (CoveredCA)</dc:creator>
  <cp:keywords/>
  <dc:description/>
  <cp:lastModifiedBy>Odabashian, Adam (CoveredCA)</cp:lastModifiedBy>
  <cp:revision>9</cp:revision>
  <cp:lastPrinted>2016-01-08T21:53:00Z</cp:lastPrinted>
  <dcterms:created xsi:type="dcterms:W3CDTF">2016-04-29T19:32:00Z</dcterms:created>
  <dcterms:modified xsi:type="dcterms:W3CDTF">2016-06-07T20:03:00Z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0x0101008C66CFEE27ECAF428973AFF28D437B27|11317276</vt:lpwstr>
  </property>
  <property fmtid="{D5CDD505-2E9C-101B-9397-08002B2CF9AE}" pid="4" name="ContentTypeId">
    <vt:lpwstr>0x0101008C66CFEE27ECAF428973AFF28D437B27003BBD8D0CFC819644A4C1BCF2096CB580</vt:lpwstr>
  </property>
  <property fmtid="{D5CDD505-2E9C-101B-9397-08002B2CF9AE}" pid="5" name="RecordType">
    <vt:lpwstr/>
  </property>
  <property fmtid="{D5CDD505-2E9C-101B-9397-08002B2CF9AE}" pid="6" name="CCManagedNavs">
    <vt:lpwstr/>
  </property>
</Properties>
</file>